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38" w:rsidRDefault="00861138"/>
    <w:p w:rsidR="00861138" w:rsidRDefault="00861138"/>
    <w:p w:rsidR="00861138" w:rsidRDefault="00861138"/>
    <w:p w:rsidR="00861138" w:rsidRDefault="00861138"/>
    <w:tbl>
      <w:tblPr>
        <w:tblW w:w="8502" w:type="dxa"/>
        <w:tblLayout w:type="fixed"/>
        <w:tblCellMar>
          <w:left w:w="10" w:type="dxa"/>
          <w:right w:w="10" w:type="dxa"/>
        </w:tblCellMar>
        <w:tblLook w:val="04A0" w:firstRow="1" w:lastRow="0" w:firstColumn="1" w:lastColumn="0" w:noHBand="0" w:noVBand="1"/>
      </w:tblPr>
      <w:tblGrid>
        <w:gridCol w:w="8502"/>
      </w:tblGrid>
      <w:tr w:rsidR="00861138">
        <w:tblPrEx>
          <w:tblCellMar>
            <w:top w:w="0" w:type="dxa"/>
            <w:bottom w:w="0" w:type="dxa"/>
          </w:tblCellMar>
        </w:tblPrEx>
        <w:trPr>
          <w:trHeight w:val="6384"/>
        </w:trPr>
        <w:tc>
          <w:tcPr>
            <w:tcW w:w="8502" w:type="dxa"/>
            <w:tcBorders>
              <w:top w:val="single" w:sz="4" w:space="0" w:color="FF9900"/>
              <w:left w:val="single" w:sz="4" w:space="0" w:color="FF9900"/>
              <w:bottom w:val="single" w:sz="4" w:space="0" w:color="FF9900"/>
              <w:right w:val="single" w:sz="4" w:space="0" w:color="FF9900"/>
            </w:tcBorders>
            <w:tcMar>
              <w:top w:w="0" w:type="dxa"/>
              <w:left w:w="70" w:type="dxa"/>
              <w:bottom w:w="0" w:type="dxa"/>
              <w:right w:w="70" w:type="dxa"/>
            </w:tcMar>
          </w:tcPr>
          <w:p w:rsidR="00861138" w:rsidRDefault="00861138"/>
          <w:p w:rsidR="00861138" w:rsidRDefault="00861138"/>
          <w:p w:rsidR="00861138" w:rsidRDefault="007E2D40">
            <w:pPr>
              <w:pStyle w:val="Ttulo1"/>
              <w:tabs>
                <w:tab w:val="left" w:pos="3706"/>
                <w:tab w:val="center" w:pos="3967"/>
              </w:tabs>
              <w:rPr>
                <w:color w:val="EB5205"/>
                <w:sz w:val="72"/>
              </w:rPr>
            </w:pPr>
            <w:r>
              <w:rPr>
                <w:color w:val="EB5205"/>
                <w:sz w:val="72"/>
              </w:rPr>
              <w:t>Tema 1</w:t>
            </w:r>
          </w:p>
          <w:p w:rsidR="00861138" w:rsidRDefault="007E2D40">
            <w:pPr>
              <w:spacing w:before="100" w:after="100"/>
            </w:pPr>
            <w:r>
              <w:rPr>
                <w:rFonts w:ascii="Arial" w:hAnsi="Arial" w:cs="Arial"/>
                <w:color w:val="EB5205"/>
                <w:sz w:val="60"/>
                <w:szCs w:val="60"/>
              </w:rPr>
              <w:t>Introducción a la fabricación digital.</w:t>
            </w:r>
          </w:p>
          <w:p w:rsidR="00861138" w:rsidRDefault="007E2D40">
            <w:r>
              <w:rPr>
                <w:rFonts w:ascii="Arial" w:hAnsi="Arial" w:cs="Arial"/>
                <w:b/>
                <w:caps/>
                <w:color w:val="F79646"/>
                <w:sz w:val="32"/>
                <w:szCs w:val="32"/>
              </w:rPr>
              <w:t>EVERYDAY 3D PRINTING.</w:t>
            </w:r>
          </w:p>
          <w:p w:rsidR="00861138" w:rsidRDefault="007E2D40">
            <w:r>
              <w:t xml:space="preserve"> </w:t>
            </w:r>
          </w:p>
          <w:p w:rsidR="00861138" w:rsidRDefault="00861138"/>
          <w:p w:rsidR="00861138" w:rsidRDefault="00861138"/>
          <w:p w:rsidR="00861138" w:rsidRDefault="00861138"/>
          <w:tbl>
            <w:tblPr>
              <w:tblW w:w="8352" w:type="dxa"/>
              <w:tblLayout w:type="fixed"/>
              <w:tblCellMar>
                <w:left w:w="10" w:type="dxa"/>
                <w:right w:w="10" w:type="dxa"/>
              </w:tblCellMar>
              <w:tblLook w:val="04A0" w:firstRow="1" w:lastRow="0" w:firstColumn="1" w:lastColumn="0" w:noHBand="0" w:noVBand="1"/>
            </w:tblPr>
            <w:tblGrid>
              <w:gridCol w:w="1838"/>
              <w:gridCol w:w="3827"/>
              <w:gridCol w:w="2687"/>
            </w:tblGrid>
            <w:tr w:rsidR="00861138">
              <w:tblPrEx>
                <w:tblCellMar>
                  <w:top w:w="0" w:type="dxa"/>
                  <w:bottom w:w="0" w:type="dxa"/>
                </w:tblCellMar>
              </w:tblPrEx>
              <w:tc>
                <w:tcPr>
                  <w:tcW w:w="1838" w:type="dxa"/>
                  <w:tcMar>
                    <w:top w:w="0" w:type="dxa"/>
                    <w:left w:w="108" w:type="dxa"/>
                    <w:bottom w:w="0" w:type="dxa"/>
                    <w:right w:w="108" w:type="dxa"/>
                  </w:tcMar>
                </w:tcPr>
                <w:p w:rsidR="00861138" w:rsidRDefault="007E2D40">
                  <w:r>
                    <w:rPr>
                      <w:rFonts w:ascii="Arial" w:hAnsi="Arial" w:cs="Arial"/>
                      <w:noProof/>
                      <w:lang w:eastAsia="es-ES"/>
                    </w:rPr>
                    <w:drawing>
                      <wp:inline distT="0" distB="0" distL="0" distR="0">
                        <wp:extent cx="988560" cy="1053000"/>
                        <wp:effectExtent l="0" t="0" r="2040" b="0"/>
                        <wp:docPr id="3" name="Imagen 131" descr="Logo_UNIA_col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88560" cy="1053000"/>
                                </a:xfrm>
                                <a:prstGeom prst="rect">
                                  <a:avLst/>
                                </a:prstGeom>
                                <a:noFill/>
                                <a:ln>
                                  <a:noFill/>
                                  <a:prstDash/>
                                </a:ln>
                              </pic:spPr>
                            </pic:pic>
                          </a:graphicData>
                        </a:graphic>
                      </wp:inline>
                    </w:drawing>
                  </w:r>
                </w:p>
              </w:tc>
              <w:tc>
                <w:tcPr>
                  <w:tcW w:w="3827" w:type="dxa"/>
                  <w:tcMar>
                    <w:top w:w="0" w:type="dxa"/>
                    <w:left w:w="108" w:type="dxa"/>
                    <w:bottom w:w="0" w:type="dxa"/>
                    <w:right w:w="108" w:type="dxa"/>
                  </w:tcMar>
                </w:tcPr>
                <w:p w:rsidR="00861138" w:rsidRDefault="007E2D40">
                  <w:pPr>
                    <w:autoSpaceDE w:val="0"/>
                    <w:rPr>
                      <w:rFonts w:ascii="Arial" w:hAnsi="Arial" w:cs="Arial"/>
                      <w:b/>
                      <w:color w:val="000000"/>
                      <w:sz w:val="32"/>
                      <w:szCs w:val="32"/>
                    </w:rPr>
                  </w:pPr>
                  <w:r>
                    <w:rPr>
                      <w:rFonts w:ascii="Arial" w:hAnsi="Arial" w:cs="Arial"/>
                      <w:b/>
                      <w:color w:val="000000"/>
                      <w:sz w:val="32"/>
                      <w:szCs w:val="32"/>
                    </w:rPr>
                    <w:t xml:space="preserve">Proyecto </w:t>
                  </w:r>
                  <w:proofErr w:type="spellStart"/>
                  <w:r>
                    <w:rPr>
                      <w:rFonts w:ascii="Arial" w:hAnsi="Arial" w:cs="Arial"/>
                      <w:b/>
                      <w:color w:val="000000"/>
                      <w:sz w:val="32"/>
                      <w:szCs w:val="32"/>
                    </w:rPr>
                    <w:t>OpenCourseWare</w:t>
                  </w:r>
                  <w:proofErr w:type="spellEnd"/>
                  <w:r>
                    <w:rPr>
                      <w:rFonts w:ascii="Arial" w:hAnsi="Arial" w:cs="Arial"/>
                      <w:b/>
                      <w:color w:val="000000"/>
                      <w:sz w:val="32"/>
                      <w:szCs w:val="32"/>
                    </w:rPr>
                    <w:t>-UNIA</w:t>
                  </w:r>
                </w:p>
                <w:p w:rsidR="00861138" w:rsidRDefault="007E2D40">
                  <w:pPr>
                    <w:autoSpaceDE w:val="0"/>
                    <w:rPr>
                      <w:rFonts w:ascii="Arial" w:hAnsi="Arial" w:cs="Arial"/>
                      <w:b/>
                      <w:sz w:val="36"/>
                    </w:rPr>
                  </w:pPr>
                  <w:r>
                    <w:rPr>
                      <w:rFonts w:ascii="Arial" w:hAnsi="Arial" w:cs="Arial"/>
                      <w:b/>
                      <w:sz w:val="36"/>
                    </w:rPr>
                    <w:t>(ocw.unia.es)</w:t>
                  </w:r>
                </w:p>
                <w:p w:rsidR="00861138" w:rsidRDefault="00861138"/>
                <w:p w:rsidR="00861138" w:rsidRDefault="00861138"/>
                <w:p w:rsidR="00861138" w:rsidRDefault="00861138"/>
              </w:tc>
              <w:tc>
                <w:tcPr>
                  <w:tcW w:w="2687" w:type="dxa"/>
                  <w:tcMar>
                    <w:top w:w="0" w:type="dxa"/>
                    <w:left w:w="108" w:type="dxa"/>
                    <w:bottom w:w="0" w:type="dxa"/>
                    <w:right w:w="108" w:type="dxa"/>
                  </w:tcMar>
                </w:tcPr>
                <w:p w:rsidR="00861138" w:rsidRDefault="007E2D40">
                  <w:r>
                    <w:rPr>
                      <w:rFonts w:ascii="Arial" w:hAnsi="Arial" w:cs="Arial"/>
                      <w:noProof/>
                      <w:lang w:eastAsia="es-ES"/>
                    </w:rPr>
                    <w:drawing>
                      <wp:inline distT="0" distB="0" distL="0" distR="0">
                        <wp:extent cx="1531080" cy="552960"/>
                        <wp:effectExtent l="0" t="0" r="0"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1080" cy="552960"/>
                                </a:xfrm>
                                <a:prstGeom prst="rect">
                                  <a:avLst/>
                                </a:prstGeom>
                                <a:noFill/>
                                <a:ln>
                                  <a:noFill/>
                                  <a:prstDash/>
                                </a:ln>
                              </pic:spPr>
                            </pic:pic>
                          </a:graphicData>
                        </a:graphic>
                      </wp:inline>
                    </w:drawing>
                  </w:r>
                </w:p>
              </w:tc>
            </w:tr>
          </w:tbl>
          <w:p w:rsidR="00861138" w:rsidRDefault="00861138"/>
        </w:tc>
      </w:tr>
    </w:tbl>
    <w:p w:rsidR="00861138" w:rsidRDefault="00861138"/>
    <w:p w:rsidR="00861138" w:rsidRDefault="00861138"/>
    <w:p w:rsidR="00861138" w:rsidRDefault="007E2D40">
      <w:pPr>
        <w:jc w:val="right"/>
      </w:pPr>
      <w:r>
        <w:rPr>
          <w:rStyle w:val="TITULOELABORADORPORTADACar"/>
        </w:rPr>
        <w:t>Autor/@s</w:t>
      </w:r>
    </w:p>
    <w:p w:rsidR="00861138" w:rsidRDefault="007E2D40">
      <w:pPr>
        <w:jc w:val="right"/>
      </w:pPr>
      <w:r>
        <w:rPr>
          <w:rStyle w:val="NOMBREELABORADORPORTADACar"/>
        </w:rPr>
        <w:t>Sánchez-</w:t>
      </w:r>
      <w:proofErr w:type="spellStart"/>
      <w:r>
        <w:rPr>
          <w:rStyle w:val="NOMBREELABORADORPORTADACar"/>
        </w:rPr>
        <w:t>Laulhé</w:t>
      </w:r>
      <w:proofErr w:type="spellEnd"/>
      <w:r>
        <w:rPr>
          <w:rStyle w:val="NOMBREELABORADORPORTADACar"/>
        </w:rPr>
        <w:t xml:space="preserve"> Sánchez de </w:t>
      </w:r>
      <w:proofErr w:type="spellStart"/>
      <w:r>
        <w:rPr>
          <w:rStyle w:val="NOMBREELABORADORPORTADACar"/>
        </w:rPr>
        <w:t>Cos</w:t>
      </w:r>
      <w:proofErr w:type="spellEnd"/>
      <w:r>
        <w:rPr>
          <w:rStyle w:val="NOMBREELABORADORPORTADACar"/>
        </w:rPr>
        <w:t xml:space="preserve">, José </w:t>
      </w:r>
      <w:r>
        <w:rPr>
          <w:rStyle w:val="NOMBREELABORADORPORTADACar"/>
        </w:rPr>
        <w:t>María</w:t>
      </w:r>
    </w:p>
    <w:p w:rsidR="00861138" w:rsidRDefault="007E2D40">
      <w:pPr>
        <w:jc w:val="right"/>
      </w:pPr>
      <w:r>
        <w:rPr>
          <w:rStyle w:val="NOMBREELABORADORPORTADACar"/>
        </w:rPr>
        <w:t xml:space="preserve">Olmo </w:t>
      </w:r>
      <w:proofErr w:type="spellStart"/>
      <w:r>
        <w:rPr>
          <w:rStyle w:val="NOMBREELABORADORPORTADACar"/>
        </w:rPr>
        <w:t>Bordallo</w:t>
      </w:r>
      <w:proofErr w:type="spellEnd"/>
      <w:r>
        <w:rPr>
          <w:rStyle w:val="NOMBREELABORADORPORTADACar"/>
        </w:rPr>
        <w:t>, Juan José</w:t>
      </w:r>
    </w:p>
    <w:p w:rsidR="00861138" w:rsidRDefault="007E2D40">
      <w:pPr>
        <w:jc w:val="right"/>
      </w:pPr>
      <w:r>
        <w:rPr>
          <w:rStyle w:val="NOMBREELABORADORPORTADACar"/>
        </w:rPr>
        <w:t>Barrigón Ferrero, Belén</w:t>
      </w:r>
    </w:p>
    <w:p w:rsidR="00861138" w:rsidRDefault="00861138">
      <w:pPr>
        <w:jc w:val="right"/>
      </w:pPr>
    </w:p>
    <w:p w:rsidR="00861138" w:rsidRDefault="00861138"/>
    <w:p w:rsidR="00861138" w:rsidRDefault="00861138">
      <w:pPr>
        <w:pageBreakBefore/>
      </w:pPr>
    </w:p>
    <w:p w:rsidR="00861138" w:rsidRDefault="00861138">
      <w:pPr>
        <w:pStyle w:val="TULOSECCIN"/>
        <w:shd w:val="clear" w:color="auto" w:fill="FF9933"/>
        <w:spacing w:before="120" w:after="120"/>
        <w:ind w:firstLine="142"/>
        <w:rPr>
          <w:bCs/>
          <w:sz w:val="4"/>
          <w:szCs w:val="4"/>
        </w:rPr>
      </w:pPr>
    </w:p>
    <w:p w:rsidR="00861138" w:rsidRDefault="007E2D40">
      <w:pPr>
        <w:pStyle w:val="TULOSECCIN"/>
        <w:shd w:val="clear" w:color="auto" w:fill="FF9933"/>
        <w:spacing w:before="120" w:after="120"/>
        <w:ind w:firstLine="142"/>
        <w:rPr>
          <w:bCs/>
        </w:rPr>
      </w:pPr>
      <w:r>
        <w:rPr>
          <w:bCs/>
        </w:rPr>
        <w:t>ÍNDICE</w:t>
      </w:r>
    </w:p>
    <w:p w:rsidR="00861138" w:rsidRDefault="00861138">
      <w:pPr>
        <w:pStyle w:val="TULOSECCIN"/>
        <w:shd w:val="clear" w:color="auto" w:fill="FF9933"/>
        <w:spacing w:before="120" w:after="120"/>
        <w:ind w:firstLine="142"/>
        <w:rPr>
          <w:bCs/>
          <w:sz w:val="4"/>
          <w:szCs w:val="4"/>
        </w:rPr>
      </w:pPr>
    </w:p>
    <w:p w:rsidR="00861138" w:rsidRDefault="00861138">
      <w:pPr>
        <w:rPr>
          <w:bCs/>
        </w:rPr>
      </w:pPr>
    </w:p>
    <w:p w:rsidR="00861138" w:rsidRDefault="00861138">
      <w:pPr>
        <w:autoSpaceDE w:val="0"/>
        <w:spacing w:line="300" w:lineRule="exact"/>
        <w:jc w:val="both"/>
        <w:rPr>
          <w:rFonts w:ascii="Arial" w:hAnsi="Arial" w:cs="Arial"/>
          <w:b/>
          <w:bCs/>
          <w:i/>
          <w:iCs/>
        </w:rPr>
      </w:pPr>
    </w:p>
    <w:p w:rsidR="00861138" w:rsidRDefault="007E2D40">
      <w:pPr>
        <w:rPr>
          <w:rFonts w:ascii="Arial" w:hAnsi="Arial" w:cs="Arial"/>
          <w:b/>
          <w:bCs/>
          <w:color w:val="000000"/>
        </w:rPr>
      </w:pPr>
      <w:r>
        <w:rPr>
          <w:rFonts w:ascii="Arial" w:hAnsi="Arial" w:cs="Arial"/>
          <w:b/>
          <w:bCs/>
          <w:color w:val="000000"/>
        </w:rPr>
        <w:t>Introducción</w:t>
      </w:r>
    </w:p>
    <w:p w:rsidR="00861138" w:rsidRDefault="00861138">
      <w:pPr>
        <w:rPr>
          <w:rFonts w:ascii="Arial" w:hAnsi="Arial" w:cs="Arial"/>
          <w:b/>
          <w:bCs/>
          <w:color w:val="000000"/>
        </w:rPr>
      </w:pPr>
    </w:p>
    <w:p w:rsidR="00861138" w:rsidRDefault="007E2D40">
      <w:pPr>
        <w:pStyle w:val="Textbody"/>
        <w:rPr>
          <w:rFonts w:ascii="Arial" w:hAnsi="Arial" w:cs="Arial"/>
          <w:b/>
          <w:bCs/>
          <w:color w:val="000000"/>
          <w:sz w:val="22"/>
          <w:szCs w:val="22"/>
        </w:rPr>
      </w:pPr>
      <w:r>
        <w:rPr>
          <w:rFonts w:ascii="Arial" w:hAnsi="Arial" w:cs="Arial"/>
          <w:b/>
          <w:bCs/>
          <w:color w:val="000000"/>
          <w:sz w:val="22"/>
          <w:szCs w:val="22"/>
        </w:rPr>
        <w:t>Objetivos</w:t>
      </w:r>
    </w:p>
    <w:p w:rsidR="00861138" w:rsidRDefault="007E2D40">
      <w:pPr>
        <w:pStyle w:val="Textbody"/>
        <w:rPr>
          <w:rFonts w:ascii="Arial" w:hAnsi="Arial" w:cs="Arial"/>
          <w:b/>
          <w:bCs/>
          <w:color w:val="000000"/>
          <w:sz w:val="22"/>
        </w:rPr>
      </w:pPr>
      <w:bookmarkStart w:id="0" w:name="OLE_LINK1"/>
      <w:r>
        <w:rPr>
          <w:rFonts w:ascii="Arial" w:hAnsi="Arial" w:cs="Arial"/>
          <w:b/>
          <w:bCs/>
          <w:color w:val="000000"/>
          <w:sz w:val="22"/>
        </w:rPr>
        <w:t>Contenidos</w:t>
      </w:r>
    </w:p>
    <w:p w:rsidR="00861138" w:rsidRDefault="007E2D40">
      <w:pPr>
        <w:autoSpaceDE w:val="0"/>
        <w:spacing w:line="300" w:lineRule="exact"/>
        <w:ind w:left="360"/>
        <w:jc w:val="both"/>
        <w:rPr>
          <w:rFonts w:ascii="Arial" w:hAnsi="Arial" w:cs="Arial"/>
          <w:color w:val="000000"/>
        </w:rPr>
      </w:pPr>
      <w:r>
        <w:rPr>
          <w:rFonts w:ascii="Arial" w:hAnsi="Arial" w:cs="Arial"/>
          <w:color w:val="000000"/>
        </w:rPr>
        <w:t>Introducción a la fabricación digital</w:t>
      </w:r>
    </w:p>
    <w:p w:rsidR="00861138" w:rsidRDefault="00861138">
      <w:pPr>
        <w:autoSpaceDE w:val="0"/>
        <w:spacing w:line="300" w:lineRule="exact"/>
        <w:ind w:left="360"/>
        <w:jc w:val="both"/>
        <w:rPr>
          <w:rFonts w:ascii="Arial" w:hAnsi="Arial" w:cs="Arial"/>
          <w:color w:val="000000"/>
        </w:rPr>
      </w:pPr>
    </w:p>
    <w:p w:rsidR="00861138" w:rsidRDefault="007E2D40">
      <w:pPr>
        <w:autoSpaceDE w:val="0"/>
        <w:spacing w:line="300" w:lineRule="exact"/>
        <w:jc w:val="both"/>
        <w:rPr>
          <w:rFonts w:ascii="Arial" w:hAnsi="Arial" w:cs="Arial"/>
          <w:b/>
          <w:bCs/>
          <w:color w:val="000000"/>
        </w:rPr>
      </w:pPr>
      <w:r>
        <w:rPr>
          <w:rFonts w:ascii="Arial" w:hAnsi="Arial" w:cs="Arial"/>
          <w:b/>
          <w:bCs/>
          <w:color w:val="000000"/>
        </w:rPr>
        <w:t>Ideas clave</w:t>
      </w:r>
    </w:p>
    <w:p w:rsidR="00861138" w:rsidRDefault="00861138">
      <w:pPr>
        <w:autoSpaceDE w:val="0"/>
        <w:spacing w:line="300" w:lineRule="exact"/>
        <w:jc w:val="both"/>
        <w:rPr>
          <w:rFonts w:ascii="Arial" w:hAnsi="Arial" w:cs="Arial"/>
          <w:b/>
          <w:bCs/>
          <w:color w:val="000000"/>
        </w:rPr>
      </w:pPr>
    </w:p>
    <w:p w:rsidR="00861138" w:rsidRDefault="007E2D40">
      <w:pPr>
        <w:autoSpaceDE w:val="0"/>
        <w:spacing w:line="300" w:lineRule="exact"/>
        <w:jc w:val="both"/>
        <w:rPr>
          <w:rFonts w:ascii="Arial" w:hAnsi="Arial" w:cs="Arial"/>
          <w:b/>
          <w:bCs/>
          <w:color w:val="000000"/>
        </w:rPr>
      </w:pPr>
      <w:r>
        <w:rPr>
          <w:rFonts w:ascii="Arial" w:hAnsi="Arial" w:cs="Arial"/>
          <w:b/>
          <w:bCs/>
          <w:color w:val="000000"/>
        </w:rPr>
        <w:t>Referencias Bibliográficas</w:t>
      </w:r>
    </w:p>
    <w:p w:rsidR="00861138" w:rsidRDefault="00861138"/>
    <w:bookmarkEnd w:id="0"/>
    <w:p w:rsidR="00861138" w:rsidRDefault="00861138">
      <w:pPr>
        <w:pStyle w:val="CORRECCIONESDOCUMENTO"/>
      </w:pPr>
    </w:p>
    <w:p w:rsidR="00861138" w:rsidRDefault="00861138"/>
    <w:p w:rsidR="00861138" w:rsidRDefault="007E2D40">
      <w:pPr>
        <w:pStyle w:val="TULOSECCIN"/>
        <w:pageBreakBefore/>
        <w:shd w:val="clear" w:color="auto" w:fill="FF9933"/>
        <w:spacing w:before="120" w:after="120"/>
        <w:ind w:firstLine="142"/>
        <w:rPr>
          <w:bCs/>
        </w:rPr>
      </w:pPr>
      <w:r>
        <w:rPr>
          <w:bCs/>
        </w:rPr>
        <w:lastRenderedPageBreak/>
        <w:t>INTRODUCCIÓN</w:t>
      </w:r>
    </w:p>
    <w:p w:rsidR="00861138" w:rsidRDefault="00861138">
      <w:pPr>
        <w:pStyle w:val="TULOSECCIN"/>
        <w:shd w:val="clear" w:color="auto" w:fill="FF9933"/>
        <w:spacing w:before="120" w:after="120"/>
        <w:ind w:firstLine="142"/>
        <w:rPr>
          <w:bCs/>
          <w:sz w:val="4"/>
          <w:szCs w:val="4"/>
        </w:rPr>
      </w:pPr>
    </w:p>
    <w:p w:rsidR="00861138" w:rsidRDefault="007E2D40">
      <w:pPr>
        <w:pStyle w:val="Textbody"/>
        <w:rPr>
          <w:rFonts w:ascii="Arial" w:hAnsi="Arial" w:cs="Arial"/>
          <w:sz w:val="22"/>
          <w:szCs w:val="22"/>
        </w:rPr>
      </w:pPr>
      <w:r>
        <w:rPr>
          <w:rFonts w:ascii="Arial" w:hAnsi="Arial" w:cs="Arial"/>
          <w:sz w:val="22"/>
          <w:szCs w:val="22"/>
        </w:rPr>
        <w:t xml:space="preserve">La primera Unidad Didáctica ha de servirnos para </w:t>
      </w:r>
      <w:r>
        <w:rPr>
          <w:rFonts w:ascii="Arial" w:hAnsi="Arial" w:cs="Arial"/>
          <w:b/>
          <w:bCs/>
          <w:sz w:val="22"/>
          <w:szCs w:val="22"/>
        </w:rPr>
        <w:t>entender la impresión 3d dentro del paradigma más amplio de la fabricación digital y todos los vínculos que le rodean</w:t>
      </w:r>
      <w:r>
        <w:rPr>
          <w:rFonts w:ascii="Arial" w:hAnsi="Arial" w:cs="Arial"/>
          <w:sz w:val="22"/>
          <w:szCs w:val="22"/>
        </w:rPr>
        <w:t xml:space="preserve">: las tecnologías de información y computación, la propiedad intelectual, las disciplinas del siglo XXI. Por ello es útil situarnos en los </w:t>
      </w:r>
      <w:r>
        <w:rPr>
          <w:rFonts w:ascii="Arial" w:hAnsi="Arial" w:cs="Arial"/>
          <w:sz w:val="22"/>
          <w:szCs w:val="22"/>
        </w:rPr>
        <w:t>orígenes de la fabricación dig</w:t>
      </w:r>
      <w:r>
        <w:rPr>
          <w:rFonts w:ascii="Arial" w:hAnsi="Arial" w:cs="Arial"/>
          <w:sz w:val="22"/>
          <w:szCs w:val="22"/>
        </w:rPr>
        <w:t>i</w:t>
      </w:r>
      <w:r>
        <w:rPr>
          <w:rFonts w:ascii="Arial" w:hAnsi="Arial" w:cs="Arial"/>
          <w:sz w:val="22"/>
          <w:szCs w:val="22"/>
        </w:rPr>
        <w:t>tal y entender qué</w:t>
      </w:r>
      <w:r>
        <w:rPr>
          <w:rFonts w:ascii="Arial" w:hAnsi="Arial" w:cs="Arial"/>
          <w:b/>
          <w:bCs/>
          <w:sz w:val="22"/>
          <w:szCs w:val="22"/>
        </w:rPr>
        <w:t xml:space="preserve"> cambios socioeconómicos</w:t>
      </w:r>
      <w:r>
        <w:rPr>
          <w:rFonts w:ascii="Arial" w:hAnsi="Arial" w:cs="Arial"/>
          <w:sz w:val="22"/>
          <w:szCs w:val="22"/>
        </w:rPr>
        <w:t xml:space="preserve"> </w:t>
      </w:r>
      <w:proofErr w:type="gramStart"/>
      <w:r>
        <w:rPr>
          <w:rFonts w:ascii="Arial" w:hAnsi="Arial" w:cs="Arial"/>
          <w:sz w:val="22"/>
          <w:szCs w:val="22"/>
        </w:rPr>
        <w:t>acompañan</w:t>
      </w:r>
      <w:proofErr w:type="gramEnd"/>
      <w:r>
        <w:rPr>
          <w:rFonts w:ascii="Arial" w:hAnsi="Arial" w:cs="Arial"/>
          <w:sz w:val="22"/>
          <w:szCs w:val="22"/>
        </w:rPr>
        <w:t xml:space="preserve"> y que derivan en una transformación en nuestra forma de relacionarlos.</w:t>
      </w:r>
    </w:p>
    <w:p w:rsidR="00861138" w:rsidRDefault="007E2D40">
      <w:pPr>
        <w:pStyle w:val="Textbody"/>
        <w:rPr>
          <w:rFonts w:ascii="Arial" w:hAnsi="Arial" w:cs="Arial"/>
          <w:sz w:val="22"/>
          <w:szCs w:val="22"/>
        </w:rPr>
      </w:pPr>
      <w:r>
        <w:rPr>
          <w:rFonts w:ascii="Arial" w:hAnsi="Arial" w:cs="Arial"/>
          <w:sz w:val="22"/>
          <w:szCs w:val="22"/>
        </w:rPr>
        <w:t>Estas nociones que parecen un poco abstractas y subjetivas, se materializan en los casos concretos en</w:t>
      </w:r>
      <w:r>
        <w:rPr>
          <w:rFonts w:ascii="Arial" w:hAnsi="Arial" w:cs="Arial"/>
          <w:sz w:val="22"/>
          <w:szCs w:val="22"/>
        </w:rPr>
        <w:t xml:space="preserve"> los que </w:t>
      </w:r>
      <w:r>
        <w:rPr>
          <w:rFonts w:ascii="Arial" w:hAnsi="Arial" w:cs="Arial"/>
          <w:b/>
          <w:bCs/>
          <w:sz w:val="22"/>
          <w:szCs w:val="22"/>
        </w:rPr>
        <w:t>la fabricación digital se convierte en un vector de cambio</w:t>
      </w:r>
      <w:r>
        <w:rPr>
          <w:rFonts w:ascii="Arial" w:hAnsi="Arial" w:cs="Arial"/>
          <w:sz w:val="22"/>
          <w:szCs w:val="22"/>
        </w:rPr>
        <w:t>: por ejemplo, adquieres una lámpara de recuerdo en un viaje y funciona bien, pero una pieza de plástico se te estropea y la única forma de arreglarla es pidiendo a la casa extranjera que l</w:t>
      </w:r>
      <w:r>
        <w:rPr>
          <w:rFonts w:ascii="Arial" w:hAnsi="Arial" w:cs="Arial"/>
          <w:sz w:val="22"/>
          <w:szCs w:val="22"/>
        </w:rPr>
        <w:t>a produzca una pieza de sustitución. Si ya no la produce, es poco probable que te la den, pero también es posible que aunque sigan produciéndola no vendan las piezas por separado y la única solución posible sea comprar otro kit completo. A esto hay que aña</w:t>
      </w:r>
      <w:r>
        <w:rPr>
          <w:rFonts w:ascii="Arial" w:hAnsi="Arial" w:cs="Arial"/>
          <w:sz w:val="22"/>
          <w:szCs w:val="22"/>
        </w:rPr>
        <w:t xml:space="preserve">dir las dificultades de comunicación y burocráticas que lleva realizar este proceso en redes internacionales. La opción de la fabricación digital- relacionada con las tecnologías de </w:t>
      </w:r>
      <w:proofErr w:type="spellStart"/>
      <w:r>
        <w:rPr>
          <w:rFonts w:ascii="Arial" w:hAnsi="Arial" w:cs="Arial"/>
          <w:sz w:val="22"/>
          <w:szCs w:val="22"/>
        </w:rPr>
        <w:t>prototipado</w:t>
      </w:r>
      <w:proofErr w:type="spellEnd"/>
      <w:r>
        <w:rPr>
          <w:rFonts w:ascii="Arial" w:hAnsi="Arial" w:cs="Arial"/>
          <w:sz w:val="22"/>
          <w:szCs w:val="22"/>
        </w:rPr>
        <w:t xml:space="preserve"> rápido- implica una mayor información y control sobre estos pr</w:t>
      </w:r>
      <w:r>
        <w:rPr>
          <w:rFonts w:ascii="Arial" w:hAnsi="Arial" w:cs="Arial"/>
          <w:sz w:val="22"/>
          <w:szCs w:val="22"/>
        </w:rPr>
        <w:t>ocesos. Y en caso de que ese conocimiento no exista a priori, o sea, que la documentación digital de la lámpara no venga inserta en sus instrucci</w:t>
      </w:r>
      <w:r>
        <w:rPr>
          <w:rFonts w:ascii="Arial" w:hAnsi="Arial" w:cs="Arial"/>
          <w:sz w:val="22"/>
          <w:szCs w:val="22"/>
        </w:rPr>
        <w:t>o</w:t>
      </w:r>
      <w:r>
        <w:rPr>
          <w:rFonts w:ascii="Arial" w:hAnsi="Arial" w:cs="Arial"/>
          <w:sz w:val="22"/>
          <w:szCs w:val="22"/>
        </w:rPr>
        <w:t xml:space="preserve">nes, el periodo que transcurre entre la rotura de la pieza, su rediseño y su fabricación se puede minimizar a </w:t>
      </w:r>
      <w:r>
        <w:rPr>
          <w:rFonts w:ascii="Arial" w:hAnsi="Arial" w:cs="Arial"/>
          <w:sz w:val="22"/>
          <w:szCs w:val="22"/>
        </w:rPr>
        <w:t>horas.</w:t>
      </w:r>
      <w:bookmarkStart w:id="1" w:name="_GoBack"/>
      <w:bookmarkEnd w:id="1"/>
    </w:p>
    <w:p w:rsidR="00861138" w:rsidRDefault="007E2D40">
      <w:pPr>
        <w:pStyle w:val="Textbody"/>
        <w:rPr>
          <w:rFonts w:ascii="Arial" w:hAnsi="Arial" w:cs="Arial"/>
          <w:sz w:val="22"/>
          <w:szCs w:val="22"/>
        </w:rPr>
      </w:pPr>
      <w:r>
        <w:rPr>
          <w:rFonts w:ascii="Arial" w:hAnsi="Arial" w:cs="Arial"/>
          <w:sz w:val="22"/>
          <w:szCs w:val="22"/>
        </w:rPr>
        <w:t>A partir de estas primeras informaciones nos vamos a preguntar cómo usar estas te</w:t>
      </w:r>
      <w:r>
        <w:rPr>
          <w:rFonts w:ascii="Arial" w:hAnsi="Arial" w:cs="Arial"/>
          <w:sz w:val="22"/>
          <w:szCs w:val="22"/>
        </w:rPr>
        <w:t>c</w:t>
      </w:r>
      <w:r>
        <w:rPr>
          <w:rFonts w:ascii="Arial" w:hAnsi="Arial" w:cs="Arial"/>
          <w:sz w:val="22"/>
          <w:szCs w:val="22"/>
        </w:rPr>
        <w:t>nologías de un modo provechoso/eficiente; qué grado de necesidad existe de estas tecnologías y si es un posible vector de transformación social; cómo nos relacionarí</w:t>
      </w:r>
      <w:r>
        <w:rPr>
          <w:rFonts w:ascii="Arial" w:hAnsi="Arial" w:cs="Arial"/>
          <w:sz w:val="22"/>
          <w:szCs w:val="22"/>
        </w:rPr>
        <w:t>a</w:t>
      </w:r>
      <w:r>
        <w:rPr>
          <w:rFonts w:ascii="Arial" w:hAnsi="Arial" w:cs="Arial"/>
          <w:sz w:val="22"/>
          <w:szCs w:val="22"/>
        </w:rPr>
        <w:t>m</w:t>
      </w:r>
      <w:r>
        <w:rPr>
          <w:rFonts w:ascii="Arial" w:hAnsi="Arial" w:cs="Arial"/>
          <w:sz w:val="22"/>
          <w:szCs w:val="22"/>
        </w:rPr>
        <w:t>os individualmente con ellas y qué dificultades le vemos. Para arrancar estudiaremos los recursos de los que disponemos, ya que hay mucha gente teorizando sobre el t</w:t>
      </w:r>
      <w:r>
        <w:rPr>
          <w:rFonts w:ascii="Arial" w:hAnsi="Arial" w:cs="Arial"/>
          <w:sz w:val="22"/>
          <w:szCs w:val="22"/>
        </w:rPr>
        <w:t>e</w:t>
      </w:r>
      <w:r>
        <w:rPr>
          <w:rFonts w:ascii="Arial" w:hAnsi="Arial" w:cs="Arial"/>
          <w:sz w:val="22"/>
          <w:szCs w:val="22"/>
        </w:rPr>
        <w:t xml:space="preserve">ma y es importante ser conscientes de lo que ya existe. A partir de ahí nos trataremos de </w:t>
      </w:r>
      <w:r>
        <w:rPr>
          <w:rFonts w:ascii="Arial" w:hAnsi="Arial" w:cs="Arial"/>
          <w:sz w:val="22"/>
          <w:szCs w:val="22"/>
        </w:rPr>
        <w:t>vincular a las redes ya existentes viendo las carencias y valores que tienen, inte</w:t>
      </w:r>
      <w:r>
        <w:rPr>
          <w:rFonts w:ascii="Arial" w:hAnsi="Arial" w:cs="Arial"/>
          <w:sz w:val="22"/>
          <w:szCs w:val="22"/>
        </w:rPr>
        <w:t>n</w:t>
      </w:r>
      <w:r>
        <w:rPr>
          <w:rFonts w:ascii="Arial" w:hAnsi="Arial" w:cs="Arial"/>
          <w:sz w:val="22"/>
          <w:szCs w:val="22"/>
        </w:rPr>
        <w:t>tando aportar nuevas posibilidades en un futuro no muy lejano a esa construcción c</w:t>
      </w:r>
      <w:r>
        <w:rPr>
          <w:rFonts w:ascii="Arial" w:hAnsi="Arial" w:cs="Arial"/>
          <w:sz w:val="22"/>
          <w:szCs w:val="22"/>
        </w:rPr>
        <w:t>o</w:t>
      </w:r>
      <w:r>
        <w:rPr>
          <w:rFonts w:ascii="Arial" w:hAnsi="Arial" w:cs="Arial"/>
          <w:sz w:val="22"/>
          <w:szCs w:val="22"/>
        </w:rPr>
        <w:t xml:space="preserve">lectiva. Si se ha llegado a este estatus accesible de la fabricación digital ha sido </w:t>
      </w:r>
      <w:r>
        <w:rPr>
          <w:rFonts w:ascii="Arial" w:hAnsi="Arial" w:cs="Arial"/>
          <w:b/>
          <w:bCs/>
          <w:sz w:val="22"/>
          <w:szCs w:val="22"/>
        </w:rPr>
        <w:t>gr</w:t>
      </w:r>
      <w:r>
        <w:rPr>
          <w:rFonts w:ascii="Arial" w:hAnsi="Arial" w:cs="Arial"/>
          <w:b/>
          <w:bCs/>
          <w:sz w:val="22"/>
          <w:szCs w:val="22"/>
        </w:rPr>
        <w:t>a</w:t>
      </w:r>
      <w:r>
        <w:rPr>
          <w:rFonts w:ascii="Arial" w:hAnsi="Arial" w:cs="Arial"/>
          <w:b/>
          <w:bCs/>
          <w:sz w:val="22"/>
          <w:szCs w:val="22"/>
        </w:rPr>
        <w:t>ci</w:t>
      </w:r>
      <w:r>
        <w:rPr>
          <w:rFonts w:ascii="Arial" w:hAnsi="Arial" w:cs="Arial"/>
          <w:b/>
          <w:bCs/>
          <w:sz w:val="22"/>
          <w:szCs w:val="22"/>
        </w:rPr>
        <w:t>as a comunidades horizontales y abiertas que han compartido el conocimiento</w:t>
      </w:r>
      <w:r>
        <w:rPr>
          <w:rFonts w:ascii="Arial" w:hAnsi="Arial" w:cs="Arial"/>
          <w:sz w:val="22"/>
          <w:szCs w:val="22"/>
        </w:rPr>
        <w:t>, así que es importante ver cómo podemos colaborar con ellas y aportar nuestro pequ</w:t>
      </w:r>
      <w:r>
        <w:rPr>
          <w:rFonts w:ascii="Arial" w:hAnsi="Arial" w:cs="Arial"/>
          <w:sz w:val="22"/>
          <w:szCs w:val="22"/>
        </w:rPr>
        <w:t>e</w:t>
      </w:r>
      <w:r>
        <w:rPr>
          <w:rFonts w:ascii="Arial" w:hAnsi="Arial" w:cs="Arial"/>
          <w:sz w:val="22"/>
          <w:szCs w:val="22"/>
        </w:rPr>
        <w:t>ño granito de arena.</w:t>
      </w:r>
    </w:p>
    <w:p w:rsidR="00861138" w:rsidRDefault="007E2D40">
      <w:pPr>
        <w:pStyle w:val="TULOSECCIN"/>
        <w:pageBreakBefore/>
        <w:shd w:val="clear" w:color="auto" w:fill="FF9933"/>
        <w:spacing w:before="120" w:after="120"/>
        <w:ind w:firstLine="142"/>
        <w:rPr>
          <w:bCs/>
        </w:rPr>
      </w:pPr>
      <w:r>
        <w:rPr>
          <w:bCs/>
        </w:rPr>
        <w:lastRenderedPageBreak/>
        <w:t>OBJETIVOS</w:t>
      </w:r>
    </w:p>
    <w:p w:rsidR="00861138" w:rsidRDefault="00861138">
      <w:pPr>
        <w:pStyle w:val="TULOSECCIN"/>
        <w:shd w:val="clear" w:color="auto" w:fill="FF9933"/>
        <w:spacing w:before="120" w:after="120"/>
        <w:ind w:firstLine="142"/>
        <w:rPr>
          <w:bCs/>
          <w:sz w:val="4"/>
          <w:szCs w:val="4"/>
        </w:rPr>
      </w:pPr>
    </w:p>
    <w:p w:rsidR="00861138" w:rsidRDefault="007E2D40">
      <w:pPr>
        <w:pStyle w:val="Standard"/>
        <w:rPr>
          <w:rFonts w:ascii="Arial" w:eastAsia="Arial" w:hAnsi="Arial" w:cs="Arial"/>
          <w:sz w:val="22"/>
          <w:szCs w:val="22"/>
        </w:rPr>
      </w:pPr>
      <w:r>
        <w:rPr>
          <w:rFonts w:ascii="Arial" w:eastAsia="Arial" w:hAnsi="Arial" w:cs="Arial"/>
          <w:sz w:val="22"/>
          <w:szCs w:val="22"/>
        </w:rPr>
        <w:t>El taller se iniciará compartiendo e investigando una serie de re</w:t>
      </w:r>
      <w:r>
        <w:rPr>
          <w:rFonts w:ascii="Arial" w:eastAsia="Arial" w:hAnsi="Arial" w:cs="Arial"/>
          <w:sz w:val="22"/>
          <w:szCs w:val="22"/>
        </w:rPr>
        <w:t>ferencias sobre la f</w:t>
      </w:r>
      <w:r>
        <w:rPr>
          <w:rFonts w:ascii="Arial" w:eastAsia="Arial" w:hAnsi="Arial" w:cs="Arial"/>
          <w:sz w:val="22"/>
          <w:szCs w:val="22"/>
        </w:rPr>
        <w:t>a</w:t>
      </w:r>
      <w:r>
        <w:rPr>
          <w:rFonts w:ascii="Arial" w:eastAsia="Arial" w:hAnsi="Arial" w:cs="Arial"/>
          <w:sz w:val="22"/>
          <w:szCs w:val="22"/>
        </w:rPr>
        <w:t>bricación digital, que sitúen a las asistentes en un plano de conocimiento alternativo al que los medios de comunicación nos imponen. También se mostrarán una serie de ejemplos de cómo la fabricación digital se hace presente poco a poc</w:t>
      </w:r>
      <w:r>
        <w:rPr>
          <w:rFonts w:ascii="Arial" w:eastAsia="Arial" w:hAnsi="Arial" w:cs="Arial"/>
          <w:sz w:val="22"/>
          <w:szCs w:val="22"/>
        </w:rPr>
        <w:t>o en nuestro día a día. Para continuar el seguimiento de este curso, se deberá navegar en una serie de repositorios sugeridos y ver qué modelos les resultan más interesantes. Finalmente, elegir un modelo de prototipo a desarrollar durante el periodo de apr</w:t>
      </w:r>
      <w:r>
        <w:rPr>
          <w:rFonts w:ascii="Arial" w:eastAsia="Arial" w:hAnsi="Arial" w:cs="Arial"/>
          <w:sz w:val="22"/>
          <w:szCs w:val="22"/>
        </w:rPr>
        <w:t>endizaje.</w:t>
      </w:r>
    </w:p>
    <w:p w:rsidR="00861138" w:rsidRDefault="00861138">
      <w:pPr>
        <w:pStyle w:val="Standard"/>
        <w:rPr>
          <w:rFonts w:ascii="Arial" w:eastAsia="Arial" w:hAnsi="Arial" w:cs="Arial"/>
          <w:sz w:val="22"/>
          <w:szCs w:val="22"/>
        </w:rPr>
      </w:pPr>
    </w:p>
    <w:p w:rsidR="00861138" w:rsidRDefault="007E2D40">
      <w:pPr>
        <w:pStyle w:val="Standard"/>
        <w:autoSpaceDE w:val="0"/>
        <w:rPr>
          <w:rFonts w:ascii="Arial" w:eastAsia="Arial" w:hAnsi="Arial" w:cs="Arial"/>
          <w:sz w:val="22"/>
          <w:szCs w:val="22"/>
        </w:rPr>
      </w:pPr>
      <w:r>
        <w:rPr>
          <w:rFonts w:ascii="Arial" w:eastAsia="Arial" w:hAnsi="Arial" w:cs="Arial"/>
          <w:sz w:val="22"/>
          <w:szCs w:val="22"/>
        </w:rPr>
        <w:t>1/ Lectura de documentación sobre la fabricación digital en nuestros días.</w:t>
      </w:r>
    </w:p>
    <w:p w:rsidR="00861138" w:rsidRDefault="00861138">
      <w:pPr>
        <w:pStyle w:val="Standard"/>
        <w:autoSpaceDE w:val="0"/>
        <w:rPr>
          <w:rFonts w:ascii="Arial" w:eastAsia="Arial" w:hAnsi="Arial" w:cs="Arial"/>
          <w:sz w:val="22"/>
          <w:szCs w:val="22"/>
        </w:rPr>
      </w:pPr>
    </w:p>
    <w:p w:rsidR="00861138" w:rsidRDefault="007E2D40">
      <w:pPr>
        <w:pStyle w:val="Standard"/>
        <w:autoSpaceDE w:val="0"/>
        <w:rPr>
          <w:rFonts w:ascii="Arial" w:eastAsia="Arial" w:hAnsi="Arial" w:cs="Arial"/>
          <w:sz w:val="22"/>
          <w:szCs w:val="22"/>
        </w:rPr>
      </w:pPr>
      <w:r>
        <w:rPr>
          <w:rFonts w:ascii="Arial" w:eastAsia="Arial" w:hAnsi="Arial" w:cs="Arial"/>
          <w:sz w:val="22"/>
          <w:szCs w:val="22"/>
        </w:rPr>
        <w:t>2/ Recorrido por varios enlaces de webs de fabricación digital para ver qué tipo de pr</w:t>
      </w:r>
      <w:r>
        <w:rPr>
          <w:rFonts w:ascii="Arial" w:eastAsia="Arial" w:hAnsi="Arial" w:cs="Arial"/>
          <w:sz w:val="22"/>
          <w:szCs w:val="22"/>
        </w:rPr>
        <w:t>o</w:t>
      </w:r>
      <w:r>
        <w:rPr>
          <w:rFonts w:ascii="Arial" w:eastAsia="Arial" w:hAnsi="Arial" w:cs="Arial"/>
          <w:sz w:val="22"/>
          <w:szCs w:val="22"/>
        </w:rPr>
        <w:t>yectos se realizan.</w:t>
      </w:r>
    </w:p>
    <w:p w:rsidR="00861138" w:rsidRDefault="00861138">
      <w:pPr>
        <w:pStyle w:val="Standard"/>
        <w:autoSpaceDE w:val="0"/>
        <w:rPr>
          <w:rFonts w:ascii="Arial" w:eastAsia="Arial" w:hAnsi="Arial" w:cs="Arial"/>
          <w:sz w:val="22"/>
          <w:szCs w:val="22"/>
        </w:rPr>
      </w:pPr>
    </w:p>
    <w:p w:rsidR="00861138" w:rsidRDefault="007E2D40">
      <w:pPr>
        <w:pStyle w:val="Standard"/>
        <w:autoSpaceDE w:val="0"/>
        <w:rPr>
          <w:rFonts w:ascii="Arial" w:eastAsia="Arial" w:hAnsi="Arial" w:cs="Arial"/>
          <w:sz w:val="22"/>
          <w:szCs w:val="22"/>
        </w:rPr>
      </w:pPr>
      <w:r>
        <w:rPr>
          <w:rFonts w:ascii="Arial" w:eastAsia="Arial" w:hAnsi="Arial" w:cs="Arial"/>
          <w:sz w:val="22"/>
          <w:szCs w:val="22"/>
        </w:rPr>
        <w:t>3/ Lectura del ejercicio planteado para el curso y primeras i</w:t>
      </w:r>
      <w:r>
        <w:rPr>
          <w:rFonts w:ascii="Arial" w:eastAsia="Arial" w:hAnsi="Arial" w:cs="Arial"/>
          <w:sz w:val="22"/>
          <w:szCs w:val="22"/>
        </w:rPr>
        <w:t>deas para la realización del mismo.</w:t>
      </w:r>
    </w:p>
    <w:p w:rsidR="00861138" w:rsidRDefault="00861138">
      <w:pPr>
        <w:pStyle w:val="Standard"/>
        <w:autoSpaceDE w:val="0"/>
        <w:rPr>
          <w:rFonts w:ascii="Arial" w:eastAsia="Arial" w:hAnsi="Arial" w:cs="Arial"/>
          <w:sz w:val="22"/>
          <w:szCs w:val="22"/>
        </w:rPr>
      </w:pPr>
    </w:p>
    <w:p w:rsidR="00861138" w:rsidRDefault="007E2D40">
      <w:pPr>
        <w:pStyle w:val="Standard"/>
        <w:autoSpaceDE w:val="0"/>
        <w:rPr>
          <w:rFonts w:ascii="Arial" w:eastAsia="Arial" w:hAnsi="Arial" w:cs="Arial"/>
          <w:sz w:val="22"/>
          <w:szCs w:val="22"/>
        </w:rPr>
      </w:pPr>
      <w:r>
        <w:rPr>
          <w:rFonts w:ascii="Arial" w:eastAsia="Arial" w:hAnsi="Arial" w:cs="Arial"/>
          <w:sz w:val="22"/>
          <w:szCs w:val="22"/>
        </w:rPr>
        <w:t>4/ Primeros diseños a mano del prototipo. Búsqueda de ideas entre tus cosas, en tus espacios.</w:t>
      </w:r>
    </w:p>
    <w:p w:rsidR="00861138" w:rsidRDefault="00861138">
      <w:pPr>
        <w:pStyle w:val="Standard"/>
        <w:autoSpaceDE w:val="0"/>
        <w:rPr>
          <w:rFonts w:ascii="Arial" w:eastAsia="Arial" w:hAnsi="Arial" w:cs="Arial"/>
          <w:sz w:val="22"/>
          <w:szCs w:val="22"/>
        </w:rPr>
      </w:pPr>
    </w:p>
    <w:p w:rsidR="00861138" w:rsidRDefault="007E2D40">
      <w:pPr>
        <w:pStyle w:val="Standard"/>
        <w:autoSpaceDE w:val="0"/>
        <w:rPr>
          <w:rFonts w:ascii="Arial" w:eastAsia="Arial" w:hAnsi="Arial" w:cs="Arial"/>
          <w:sz w:val="22"/>
          <w:szCs w:val="22"/>
        </w:rPr>
      </w:pPr>
      <w:r>
        <w:rPr>
          <w:rFonts w:ascii="Arial" w:eastAsia="Arial" w:hAnsi="Arial" w:cs="Arial"/>
          <w:sz w:val="22"/>
          <w:szCs w:val="22"/>
        </w:rPr>
        <w:t>5/ Establecimiento de las primeras ideas: ¿Para qué crees que utilizarías la impresión 3d? ¿Algún caso personal donde te pa</w:t>
      </w:r>
      <w:r>
        <w:rPr>
          <w:rFonts w:ascii="Arial" w:eastAsia="Arial" w:hAnsi="Arial" w:cs="Arial"/>
          <w:sz w:val="22"/>
          <w:szCs w:val="22"/>
        </w:rPr>
        <w:t>rezca útil?</w:t>
      </w:r>
    </w:p>
    <w:p w:rsidR="00861138" w:rsidRDefault="007E2D40">
      <w:pPr>
        <w:pStyle w:val="TULOSECCIN"/>
        <w:pageBreakBefore/>
        <w:shd w:val="clear" w:color="auto" w:fill="FF9933"/>
        <w:spacing w:before="120" w:after="120"/>
        <w:ind w:firstLine="142"/>
        <w:rPr>
          <w:bCs/>
        </w:rPr>
      </w:pPr>
      <w:r>
        <w:rPr>
          <w:bCs/>
        </w:rPr>
        <w:lastRenderedPageBreak/>
        <w:t>CONTENIDOS</w:t>
      </w:r>
    </w:p>
    <w:p w:rsidR="00861138" w:rsidRDefault="00861138">
      <w:pPr>
        <w:pStyle w:val="TULOSECCIN"/>
        <w:shd w:val="clear" w:color="auto" w:fill="FF9933"/>
        <w:spacing w:before="120" w:after="120"/>
        <w:ind w:firstLine="142"/>
        <w:rPr>
          <w:bCs/>
          <w:sz w:val="4"/>
          <w:szCs w:val="4"/>
        </w:rPr>
      </w:pPr>
    </w:p>
    <w:p w:rsidR="00861138" w:rsidRDefault="007E2D40">
      <w:pPr>
        <w:pStyle w:val="Textbody"/>
      </w:pPr>
      <w:r>
        <w:rPr>
          <w:rFonts w:ascii="Arial" w:hAnsi="Arial" w:cs="Arial"/>
          <w:sz w:val="22"/>
          <w:szCs w:val="22"/>
        </w:rPr>
        <w:t xml:space="preserve">La fabricación digital se refiere a los </w:t>
      </w:r>
      <w:r>
        <w:rPr>
          <w:rFonts w:ascii="Arial" w:hAnsi="Arial" w:cs="Arial"/>
          <w:b/>
          <w:bCs/>
          <w:sz w:val="22"/>
          <w:szCs w:val="22"/>
        </w:rPr>
        <w:t>procesos de producción asociados a técnicas y tecnologías digitales</w:t>
      </w:r>
      <w:r>
        <w:rPr>
          <w:rFonts w:ascii="Arial" w:hAnsi="Arial" w:cs="Arial"/>
          <w:sz w:val="22"/>
          <w:szCs w:val="22"/>
        </w:rPr>
        <w:t xml:space="preserve">, y su desarrollo se basa en la convergencia de las prácticas CAD [diseño asistido por ordenador] y CAM [producción asistida </w:t>
      </w:r>
      <w:r>
        <w:rPr>
          <w:rFonts w:ascii="Arial" w:hAnsi="Arial" w:cs="Arial"/>
          <w:sz w:val="22"/>
          <w:szCs w:val="22"/>
        </w:rPr>
        <w:t xml:space="preserve">por ordenador], y el abaratamiento del software y el hardware con maquinaria CNC [control numérico por ordenador]. Estas técnicas han sido claves para producir productos </w:t>
      </w:r>
      <w:proofErr w:type="spellStart"/>
      <w:r>
        <w:rPr>
          <w:rFonts w:ascii="Arial" w:hAnsi="Arial" w:cs="Arial"/>
          <w:sz w:val="22"/>
          <w:szCs w:val="22"/>
        </w:rPr>
        <w:t>customizados</w:t>
      </w:r>
      <w:proofErr w:type="spellEnd"/>
      <w:r>
        <w:rPr>
          <w:rFonts w:ascii="Arial" w:hAnsi="Arial" w:cs="Arial"/>
          <w:sz w:val="22"/>
          <w:szCs w:val="22"/>
        </w:rPr>
        <w:t>, combinando la flexibilidad de lo individualizado y el bajo coste de la p</w:t>
      </w:r>
      <w:r>
        <w:rPr>
          <w:rFonts w:ascii="Arial" w:hAnsi="Arial" w:cs="Arial"/>
          <w:sz w:val="22"/>
          <w:szCs w:val="22"/>
        </w:rPr>
        <w:t>roducción seri</w:t>
      </w:r>
      <w:r>
        <w:rPr>
          <w:rFonts w:ascii="Arial" w:hAnsi="Arial" w:cs="Arial"/>
          <w:sz w:val="22"/>
          <w:szCs w:val="22"/>
        </w:rPr>
        <w:t>a</w:t>
      </w:r>
      <w:r>
        <w:rPr>
          <w:rFonts w:ascii="Arial" w:hAnsi="Arial" w:cs="Arial"/>
          <w:sz w:val="22"/>
          <w:szCs w:val="22"/>
        </w:rPr>
        <w:t xml:space="preserve">da. Experiencias como </w:t>
      </w:r>
      <w:hyperlink r:id="rId9" w:history="1">
        <w:proofErr w:type="spellStart"/>
        <w:r>
          <w:t>Threadless</w:t>
        </w:r>
        <w:proofErr w:type="spellEnd"/>
      </w:hyperlink>
      <w:r>
        <w:rPr>
          <w:rFonts w:ascii="Arial" w:hAnsi="Arial" w:cs="Arial"/>
          <w:sz w:val="22"/>
          <w:szCs w:val="22"/>
        </w:rPr>
        <w:t xml:space="preserve"> o </w:t>
      </w:r>
      <w:hyperlink r:id="rId10" w:history="1">
        <w:proofErr w:type="spellStart"/>
        <w:r>
          <w:t>Shapeways</w:t>
        </w:r>
        <w:proofErr w:type="spellEnd"/>
      </w:hyperlink>
      <w:r>
        <w:rPr>
          <w:rFonts w:ascii="Arial" w:hAnsi="Arial" w:cs="Arial"/>
          <w:sz w:val="22"/>
          <w:szCs w:val="22"/>
        </w:rPr>
        <w:t xml:space="preserve"> son una muestra de la creciente impo</w:t>
      </w:r>
      <w:r>
        <w:rPr>
          <w:rFonts w:ascii="Arial" w:hAnsi="Arial" w:cs="Arial"/>
          <w:sz w:val="22"/>
          <w:szCs w:val="22"/>
        </w:rPr>
        <w:t>r</w:t>
      </w:r>
      <w:r>
        <w:rPr>
          <w:rFonts w:ascii="Arial" w:hAnsi="Arial" w:cs="Arial"/>
          <w:sz w:val="22"/>
          <w:szCs w:val="22"/>
        </w:rPr>
        <w:t>tancia de la personalización de los objetos cotidianos. Junto a esto, la</w:t>
      </w:r>
      <w:r>
        <w:rPr>
          <w:rFonts w:ascii="Arial" w:hAnsi="Arial" w:cs="Arial"/>
          <w:sz w:val="22"/>
          <w:szCs w:val="22"/>
        </w:rPr>
        <w:t xml:space="preserve"> iniciativa enc</w:t>
      </w:r>
      <w:r>
        <w:rPr>
          <w:rFonts w:ascii="Arial" w:hAnsi="Arial" w:cs="Arial"/>
          <w:sz w:val="22"/>
          <w:szCs w:val="22"/>
        </w:rPr>
        <w:t>a</w:t>
      </w:r>
      <w:r>
        <w:rPr>
          <w:rFonts w:ascii="Arial" w:hAnsi="Arial" w:cs="Arial"/>
          <w:sz w:val="22"/>
          <w:szCs w:val="22"/>
        </w:rPr>
        <w:t xml:space="preserve">bezada por el MIT de generar </w:t>
      </w:r>
      <w:r>
        <w:rPr>
          <w:rFonts w:ascii="Arial" w:hAnsi="Arial" w:cs="Arial"/>
          <w:b/>
          <w:bCs/>
          <w:sz w:val="22"/>
          <w:szCs w:val="22"/>
        </w:rPr>
        <w:t>unos equipamientos con un número limitado de m</w:t>
      </w:r>
      <w:r>
        <w:rPr>
          <w:rFonts w:ascii="Arial" w:hAnsi="Arial" w:cs="Arial"/>
          <w:b/>
          <w:bCs/>
          <w:sz w:val="22"/>
          <w:szCs w:val="22"/>
        </w:rPr>
        <w:t>á</w:t>
      </w:r>
      <w:r>
        <w:rPr>
          <w:rFonts w:ascii="Arial" w:hAnsi="Arial" w:cs="Arial"/>
          <w:b/>
          <w:bCs/>
          <w:sz w:val="22"/>
          <w:szCs w:val="22"/>
        </w:rPr>
        <w:t>quinas pero capaces de producir una rango ilimitado de objetos, los denomin</w:t>
      </w:r>
      <w:r>
        <w:rPr>
          <w:rFonts w:ascii="Arial" w:hAnsi="Arial" w:cs="Arial"/>
          <w:b/>
          <w:bCs/>
          <w:sz w:val="22"/>
          <w:szCs w:val="22"/>
        </w:rPr>
        <w:t>a</w:t>
      </w:r>
      <w:r>
        <w:rPr>
          <w:rFonts w:ascii="Arial" w:hAnsi="Arial" w:cs="Arial"/>
          <w:b/>
          <w:bCs/>
          <w:sz w:val="22"/>
          <w:szCs w:val="22"/>
        </w:rPr>
        <w:t>dos laboratorios de fabricación digital</w:t>
      </w:r>
      <w:r>
        <w:rPr>
          <w:rFonts w:ascii="Arial" w:hAnsi="Arial" w:cs="Arial"/>
          <w:sz w:val="22"/>
          <w:szCs w:val="22"/>
        </w:rPr>
        <w:t>, han sido los generadores del carácter y la idio</w:t>
      </w:r>
      <w:r>
        <w:rPr>
          <w:rFonts w:ascii="Arial" w:hAnsi="Arial" w:cs="Arial"/>
          <w:sz w:val="22"/>
          <w:szCs w:val="22"/>
        </w:rPr>
        <w:t>sincrasia de la fabricación como un espacio democrático y que visibiliza una forma diferente de relacionarnos con el sistema productivo.</w:t>
      </w:r>
    </w:p>
    <w:p w:rsidR="00861138" w:rsidRDefault="007E2D40">
      <w:pPr>
        <w:pStyle w:val="Textbody"/>
        <w:rPr>
          <w:rFonts w:ascii="Arial" w:hAnsi="Arial"/>
          <w:sz w:val="22"/>
          <w:szCs w:val="22"/>
        </w:rPr>
      </w:pPr>
      <w:r>
        <w:rPr>
          <w:rFonts w:ascii="Arial" w:hAnsi="Arial"/>
          <w:sz w:val="22"/>
          <w:szCs w:val="22"/>
        </w:rPr>
        <w:t>La fabricación digital tal como la entendemos nosotras potencia el proceso de auton</w:t>
      </w:r>
      <w:r>
        <w:rPr>
          <w:rFonts w:ascii="Arial" w:hAnsi="Arial"/>
          <w:sz w:val="22"/>
          <w:szCs w:val="22"/>
        </w:rPr>
        <w:t>o</w:t>
      </w:r>
      <w:r>
        <w:rPr>
          <w:rFonts w:ascii="Arial" w:hAnsi="Arial"/>
          <w:sz w:val="22"/>
          <w:szCs w:val="22"/>
        </w:rPr>
        <w:t>mía respecto a los sistemas de prod</w:t>
      </w:r>
      <w:r>
        <w:rPr>
          <w:rFonts w:ascii="Arial" w:hAnsi="Arial"/>
          <w:sz w:val="22"/>
          <w:szCs w:val="22"/>
        </w:rPr>
        <w:t>ucción convencionales, y con ello una redistrib</w:t>
      </w:r>
      <w:r>
        <w:rPr>
          <w:rFonts w:ascii="Arial" w:hAnsi="Arial"/>
          <w:sz w:val="22"/>
          <w:szCs w:val="22"/>
        </w:rPr>
        <w:t>u</w:t>
      </w:r>
      <w:r>
        <w:rPr>
          <w:rFonts w:ascii="Arial" w:hAnsi="Arial"/>
          <w:sz w:val="22"/>
          <w:szCs w:val="22"/>
        </w:rPr>
        <w:t xml:space="preserve">ción de las especializaciones en relación al usuario. Para entender esta transformación existen varios factores que tienen que ver con </w:t>
      </w:r>
      <w:r>
        <w:rPr>
          <w:rFonts w:ascii="Arial" w:hAnsi="Arial"/>
          <w:b/>
          <w:bCs/>
          <w:sz w:val="22"/>
          <w:szCs w:val="22"/>
        </w:rPr>
        <w:t>la relocalización en un solo espacio de las etapas de manufactura, la rup</w:t>
      </w:r>
      <w:r>
        <w:rPr>
          <w:rFonts w:ascii="Arial" w:hAnsi="Arial"/>
          <w:b/>
          <w:bCs/>
          <w:sz w:val="22"/>
          <w:szCs w:val="22"/>
        </w:rPr>
        <w:t>tura del sistema lineal de tiempos o la cap</w:t>
      </w:r>
      <w:r>
        <w:rPr>
          <w:rFonts w:ascii="Arial" w:hAnsi="Arial"/>
          <w:b/>
          <w:bCs/>
          <w:sz w:val="22"/>
          <w:szCs w:val="22"/>
        </w:rPr>
        <w:t>a</w:t>
      </w:r>
      <w:r>
        <w:rPr>
          <w:rFonts w:ascii="Arial" w:hAnsi="Arial"/>
          <w:b/>
          <w:bCs/>
          <w:sz w:val="22"/>
          <w:szCs w:val="22"/>
        </w:rPr>
        <w:t>cidad implícita de estos espacios de fabricar casi cualquier cosa</w:t>
      </w:r>
      <w:r>
        <w:rPr>
          <w:rFonts w:ascii="Arial" w:hAnsi="Arial"/>
          <w:sz w:val="22"/>
          <w:szCs w:val="22"/>
        </w:rPr>
        <w:t>. La facilidad de convertir aquello que ideamos con la ayuda del software de diseño en posible, se co</w:t>
      </w:r>
      <w:r>
        <w:rPr>
          <w:rFonts w:ascii="Arial" w:hAnsi="Arial"/>
          <w:sz w:val="22"/>
          <w:szCs w:val="22"/>
        </w:rPr>
        <w:t>n</w:t>
      </w:r>
      <w:r>
        <w:rPr>
          <w:rFonts w:ascii="Arial" w:hAnsi="Arial"/>
          <w:sz w:val="22"/>
          <w:szCs w:val="22"/>
        </w:rPr>
        <w:t xml:space="preserve">vierte en tangible mediante el control de la </w:t>
      </w:r>
      <w:r>
        <w:rPr>
          <w:rFonts w:ascii="Arial" w:hAnsi="Arial"/>
          <w:sz w:val="22"/>
          <w:szCs w:val="22"/>
        </w:rPr>
        <w:t>forma que permite fabricarla y comprobar su compartimiento físico real. Estamos en fase de redefinición sobre lo posible, lo i</w:t>
      </w:r>
      <w:r>
        <w:rPr>
          <w:rFonts w:ascii="Arial" w:hAnsi="Arial"/>
          <w:sz w:val="22"/>
          <w:szCs w:val="22"/>
        </w:rPr>
        <w:t>m</w:t>
      </w:r>
      <w:r>
        <w:rPr>
          <w:rFonts w:ascii="Arial" w:hAnsi="Arial"/>
          <w:sz w:val="22"/>
          <w:szCs w:val="22"/>
        </w:rPr>
        <w:t>posible y lo innecesario a realizar con estas técnicas. Es un momento para la fabric</w:t>
      </w:r>
      <w:r>
        <w:rPr>
          <w:rFonts w:ascii="Arial" w:hAnsi="Arial"/>
          <w:sz w:val="22"/>
          <w:szCs w:val="22"/>
        </w:rPr>
        <w:t>a</w:t>
      </w:r>
      <w:r>
        <w:rPr>
          <w:rFonts w:ascii="Arial" w:hAnsi="Arial"/>
          <w:sz w:val="22"/>
          <w:szCs w:val="22"/>
        </w:rPr>
        <w:t>ción y para la transformación socioeconómica</w:t>
      </w:r>
      <w:r>
        <w:rPr>
          <w:rFonts w:ascii="Arial" w:hAnsi="Arial"/>
          <w:sz w:val="22"/>
          <w:szCs w:val="22"/>
        </w:rPr>
        <w:t xml:space="preserve"> que de ella pueda derivarse muy exc</w:t>
      </w:r>
      <w:r>
        <w:rPr>
          <w:rFonts w:ascii="Arial" w:hAnsi="Arial"/>
          <w:sz w:val="22"/>
          <w:szCs w:val="22"/>
        </w:rPr>
        <w:t>i</w:t>
      </w:r>
      <w:r>
        <w:rPr>
          <w:rFonts w:ascii="Arial" w:hAnsi="Arial"/>
          <w:sz w:val="22"/>
          <w:szCs w:val="22"/>
        </w:rPr>
        <w:t>tante.</w:t>
      </w:r>
      <w:r>
        <w:rPr>
          <w:rFonts w:ascii="Arial" w:hAnsi="Arial"/>
          <w:sz w:val="22"/>
          <w:szCs w:val="22"/>
        </w:rPr>
        <w:br/>
      </w:r>
      <w:r>
        <w:rPr>
          <w:rFonts w:ascii="Arial" w:hAnsi="Arial"/>
          <w:sz w:val="22"/>
          <w:szCs w:val="22"/>
        </w:rPr>
        <w:br/>
      </w:r>
      <w:r>
        <w:rPr>
          <w:rFonts w:ascii="Arial" w:hAnsi="Arial"/>
          <w:sz w:val="22"/>
          <w:szCs w:val="22"/>
        </w:rPr>
        <w:t>El prototipo se redefine puesto que evoluciona hacia la des-profesionalización del d</w:t>
      </w:r>
      <w:r>
        <w:rPr>
          <w:rFonts w:ascii="Arial" w:hAnsi="Arial"/>
          <w:sz w:val="22"/>
          <w:szCs w:val="22"/>
        </w:rPr>
        <w:t>i</w:t>
      </w:r>
      <w:r>
        <w:rPr>
          <w:rFonts w:ascii="Arial" w:hAnsi="Arial"/>
          <w:sz w:val="22"/>
          <w:szCs w:val="22"/>
        </w:rPr>
        <w:t>seño, siguiendo la trayectoria “diseño más o menos amateur- fabricación no especial</w:t>
      </w:r>
      <w:r>
        <w:rPr>
          <w:rFonts w:ascii="Arial" w:hAnsi="Arial"/>
          <w:sz w:val="22"/>
          <w:szCs w:val="22"/>
        </w:rPr>
        <w:t>i</w:t>
      </w:r>
      <w:r>
        <w:rPr>
          <w:rFonts w:ascii="Arial" w:hAnsi="Arial"/>
          <w:sz w:val="22"/>
          <w:szCs w:val="22"/>
        </w:rPr>
        <w:t>zada- montaje casero”, donde la calle se s</w:t>
      </w:r>
      <w:r>
        <w:rPr>
          <w:rFonts w:ascii="Arial" w:hAnsi="Arial"/>
          <w:sz w:val="22"/>
          <w:szCs w:val="22"/>
        </w:rPr>
        <w:t xml:space="preserve">itúa como el espacio en el que ese prototipo en fase beta responda. La certificación del éxito o la falta del mismo </w:t>
      </w:r>
      <w:proofErr w:type="gramStart"/>
      <w:r>
        <w:rPr>
          <w:rFonts w:ascii="Arial" w:hAnsi="Arial"/>
          <w:sz w:val="22"/>
          <w:szCs w:val="22"/>
        </w:rPr>
        <w:t>es</w:t>
      </w:r>
      <w:proofErr w:type="gramEnd"/>
      <w:r>
        <w:rPr>
          <w:rFonts w:ascii="Arial" w:hAnsi="Arial"/>
          <w:sz w:val="22"/>
          <w:szCs w:val="22"/>
        </w:rPr>
        <w:t xml:space="preserve"> siempre coyu</w:t>
      </w:r>
      <w:r>
        <w:rPr>
          <w:rFonts w:ascii="Arial" w:hAnsi="Arial"/>
          <w:sz w:val="22"/>
          <w:szCs w:val="22"/>
        </w:rPr>
        <w:t>n</w:t>
      </w:r>
      <w:r>
        <w:rPr>
          <w:rFonts w:ascii="Arial" w:hAnsi="Arial"/>
          <w:sz w:val="22"/>
          <w:szCs w:val="22"/>
        </w:rPr>
        <w:t>tural puesto que las condiciones del entorno donde se ejecuta maquinaria diferente, necesidades diferentes, materiales difer</w:t>
      </w:r>
      <w:r>
        <w:rPr>
          <w:rFonts w:ascii="Arial" w:hAnsi="Arial"/>
          <w:sz w:val="22"/>
          <w:szCs w:val="22"/>
        </w:rPr>
        <w:t xml:space="preserve">entes, </w:t>
      </w:r>
      <w:proofErr w:type="spellStart"/>
      <w:r>
        <w:rPr>
          <w:rFonts w:ascii="Arial" w:hAnsi="Arial"/>
          <w:sz w:val="22"/>
          <w:szCs w:val="22"/>
        </w:rPr>
        <w:t>higrotermia</w:t>
      </w:r>
      <w:proofErr w:type="spellEnd"/>
      <w:r>
        <w:rPr>
          <w:rFonts w:ascii="Arial" w:hAnsi="Arial"/>
          <w:sz w:val="22"/>
          <w:szCs w:val="22"/>
        </w:rPr>
        <w:t xml:space="preserve"> distinta,...- impiden su h</w:t>
      </w:r>
      <w:r>
        <w:rPr>
          <w:rFonts w:ascii="Arial" w:hAnsi="Arial"/>
          <w:sz w:val="22"/>
          <w:szCs w:val="22"/>
        </w:rPr>
        <w:t>o</w:t>
      </w:r>
      <w:r>
        <w:rPr>
          <w:rFonts w:ascii="Arial" w:hAnsi="Arial"/>
          <w:sz w:val="22"/>
          <w:szCs w:val="22"/>
        </w:rPr>
        <w:t xml:space="preserve">mologación pos-prototipo. La realización de productos en estos laboratorios sigue viva, pero, con la acepción que ahora mismo está más </w:t>
      </w:r>
      <w:proofErr w:type="gramStart"/>
      <w:r>
        <w:rPr>
          <w:rFonts w:ascii="Arial" w:hAnsi="Arial"/>
          <w:sz w:val="22"/>
          <w:szCs w:val="22"/>
        </w:rPr>
        <w:t>generalizada</w:t>
      </w:r>
      <w:proofErr w:type="gramEnd"/>
      <w:r>
        <w:rPr>
          <w:rFonts w:ascii="Arial" w:hAnsi="Arial"/>
          <w:sz w:val="22"/>
          <w:szCs w:val="22"/>
        </w:rPr>
        <w:t xml:space="preserve"> del concepto producto como un valor relativo al mercado, no es</w:t>
      </w:r>
      <w:r>
        <w:rPr>
          <w:rFonts w:ascii="Arial" w:hAnsi="Arial"/>
          <w:sz w:val="22"/>
          <w:szCs w:val="22"/>
        </w:rPr>
        <w:t xml:space="preserve"> el modelo sobre el que se optimiza el uso de este tipo de espacios enfocados sobre la incertidumbre y la experimentación. La m</w:t>
      </w:r>
      <w:r>
        <w:rPr>
          <w:rFonts w:ascii="Arial" w:hAnsi="Arial"/>
          <w:sz w:val="22"/>
          <w:szCs w:val="22"/>
        </w:rPr>
        <w:t>a</w:t>
      </w:r>
      <w:r>
        <w:rPr>
          <w:rFonts w:ascii="Arial" w:hAnsi="Arial"/>
          <w:sz w:val="22"/>
          <w:szCs w:val="22"/>
        </w:rPr>
        <w:t xml:space="preserve">quinaria habitual de lo que conocemos como un laboratorio de fabricación digital es también denominada de </w:t>
      </w:r>
      <w:proofErr w:type="spellStart"/>
      <w:r>
        <w:rPr>
          <w:rFonts w:ascii="Arial" w:hAnsi="Arial"/>
          <w:sz w:val="22"/>
          <w:szCs w:val="22"/>
        </w:rPr>
        <w:t>prototipado</w:t>
      </w:r>
      <w:proofErr w:type="spellEnd"/>
      <w:r>
        <w:rPr>
          <w:rFonts w:ascii="Arial" w:hAnsi="Arial"/>
          <w:sz w:val="22"/>
          <w:szCs w:val="22"/>
        </w:rPr>
        <w:t xml:space="preserve"> rápido. Ho</w:t>
      </w:r>
      <w:r>
        <w:rPr>
          <w:rFonts w:ascii="Arial" w:hAnsi="Arial"/>
          <w:sz w:val="22"/>
          <w:szCs w:val="22"/>
        </w:rPr>
        <w:t xml:space="preserve">y por hoy la mayoría de los elementos producidos bajo estas técnicas son considerados prototipos no útiles para la venta- según el estudio publicado por </w:t>
      </w:r>
      <w:proofErr w:type="spellStart"/>
      <w:r>
        <w:rPr>
          <w:rFonts w:ascii="Arial" w:hAnsi="Arial"/>
          <w:sz w:val="22"/>
          <w:szCs w:val="22"/>
        </w:rPr>
        <w:t>The</w:t>
      </w:r>
      <w:proofErr w:type="spellEnd"/>
      <w:r>
        <w:rPr>
          <w:rFonts w:ascii="Arial" w:hAnsi="Arial"/>
          <w:sz w:val="22"/>
          <w:szCs w:val="22"/>
        </w:rPr>
        <w:t xml:space="preserve"> </w:t>
      </w:r>
      <w:proofErr w:type="spellStart"/>
      <w:r>
        <w:rPr>
          <w:rFonts w:ascii="Arial" w:hAnsi="Arial"/>
          <w:sz w:val="22"/>
          <w:szCs w:val="22"/>
        </w:rPr>
        <w:t>Economist</w:t>
      </w:r>
      <w:proofErr w:type="spellEnd"/>
      <w:r>
        <w:rPr>
          <w:rFonts w:ascii="Arial" w:hAnsi="Arial"/>
          <w:sz w:val="22"/>
          <w:szCs w:val="22"/>
        </w:rPr>
        <w:t xml:space="preserve"> sólo el 20% </w:t>
      </w:r>
      <w:proofErr w:type="gramStart"/>
      <w:r>
        <w:rPr>
          <w:rFonts w:ascii="Arial" w:hAnsi="Arial"/>
          <w:sz w:val="22"/>
          <w:szCs w:val="22"/>
        </w:rPr>
        <w:t>son</w:t>
      </w:r>
      <w:proofErr w:type="gramEnd"/>
      <w:r>
        <w:rPr>
          <w:rFonts w:ascii="Arial" w:hAnsi="Arial"/>
          <w:sz w:val="22"/>
          <w:szCs w:val="22"/>
        </w:rPr>
        <w:t xml:space="preserve"> utilizados actualmente para su puesta en el mercado-. En los próximos 10 </w:t>
      </w:r>
      <w:r>
        <w:rPr>
          <w:rFonts w:ascii="Arial" w:hAnsi="Arial"/>
          <w:sz w:val="22"/>
          <w:szCs w:val="22"/>
        </w:rPr>
        <w:t>años ese porcentaje se increme</w:t>
      </w:r>
      <w:r>
        <w:rPr>
          <w:rFonts w:ascii="Arial" w:hAnsi="Arial"/>
          <w:sz w:val="22"/>
          <w:szCs w:val="22"/>
        </w:rPr>
        <w:t>n</w:t>
      </w:r>
      <w:r>
        <w:rPr>
          <w:rFonts w:ascii="Arial" w:hAnsi="Arial"/>
          <w:sz w:val="22"/>
          <w:szCs w:val="22"/>
        </w:rPr>
        <w:t>tará hasta un 80% con la evolución de la tecnología (</w:t>
      </w:r>
      <w:proofErr w:type="spellStart"/>
      <w:r>
        <w:rPr>
          <w:rFonts w:ascii="Arial" w:hAnsi="Arial"/>
          <w:sz w:val="22"/>
          <w:szCs w:val="22"/>
        </w:rPr>
        <w:t>The</w:t>
      </w:r>
      <w:proofErr w:type="spellEnd"/>
      <w:r>
        <w:rPr>
          <w:rFonts w:ascii="Arial" w:hAnsi="Arial"/>
          <w:sz w:val="22"/>
          <w:szCs w:val="22"/>
        </w:rPr>
        <w:t xml:space="preserve"> </w:t>
      </w:r>
      <w:proofErr w:type="spellStart"/>
      <w:r>
        <w:rPr>
          <w:rFonts w:ascii="Arial" w:hAnsi="Arial"/>
          <w:sz w:val="22"/>
          <w:szCs w:val="22"/>
        </w:rPr>
        <w:t>Economist</w:t>
      </w:r>
      <w:proofErr w:type="spellEnd"/>
      <w:r>
        <w:rPr>
          <w:rFonts w:ascii="Arial" w:hAnsi="Arial"/>
          <w:sz w:val="22"/>
          <w:szCs w:val="22"/>
        </w:rPr>
        <w:t>, 2012). Sin e</w:t>
      </w:r>
      <w:r>
        <w:rPr>
          <w:rFonts w:ascii="Arial" w:hAnsi="Arial"/>
          <w:sz w:val="22"/>
          <w:szCs w:val="22"/>
        </w:rPr>
        <w:t>m</w:t>
      </w:r>
      <w:r>
        <w:rPr>
          <w:rFonts w:ascii="Arial" w:hAnsi="Arial"/>
          <w:sz w:val="22"/>
          <w:szCs w:val="22"/>
        </w:rPr>
        <w:t xml:space="preserve">bargo, la lejanía entre estos dos conceptos, hasta ahora en </w:t>
      </w:r>
      <w:proofErr w:type="gramStart"/>
      <w:r>
        <w:rPr>
          <w:rFonts w:ascii="Arial" w:hAnsi="Arial"/>
          <w:sz w:val="22"/>
          <w:szCs w:val="22"/>
        </w:rPr>
        <w:t>cierto modo dicotómicos</w:t>
      </w:r>
      <w:proofErr w:type="gramEnd"/>
      <w:r>
        <w:rPr>
          <w:rFonts w:ascii="Arial" w:hAnsi="Arial"/>
          <w:sz w:val="22"/>
          <w:szCs w:val="22"/>
        </w:rPr>
        <w:t xml:space="preserve">, es puesta en duda actualmente desde varios puntos de vista </w:t>
      </w:r>
      <w:r>
        <w:rPr>
          <w:rFonts w:ascii="Arial" w:hAnsi="Arial"/>
          <w:sz w:val="22"/>
          <w:szCs w:val="22"/>
        </w:rPr>
        <w:t>como el concepto de beta permanente.</w:t>
      </w:r>
    </w:p>
    <w:p w:rsidR="00861138" w:rsidRDefault="007E2D40">
      <w:pPr>
        <w:pStyle w:val="Textbody"/>
        <w:rPr>
          <w:rFonts w:ascii="Arial" w:hAnsi="Arial"/>
          <w:sz w:val="22"/>
          <w:szCs w:val="22"/>
        </w:rPr>
      </w:pPr>
      <w:r>
        <w:rPr>
          <w:rFonts w:ascii="Arial" w:hAnsi="Arial"/>
          <w:sz w:val="22"/>
          <w:szCs w:val="22"/>
        </w:rPr>
        <w:t>Para seguir avanzando en este capítulo, os recomendamos pasar por la bibliografía y leer las referencias para esta introducción que hemos incluido. Las referencias de “</w:t>
      </w:r>
      <w:proofErr w:type="spellStart"/>
      <w:r>
        <w:rPr>
          <w:rFonts w:ascii="Arial" w:hAnsi="Arial"/>
          <w:sz w:val="22"/>
          <w:szCs w:val="22"/>
        </w:rPr>
        <w:t>F</w:t>
      </w:r>
      <w:r>
        <w:rPr>
          <w:rFonts w:ascii="Arial" w:hAnsi="Arial"/>
          <w:sz w:val="22"/>
          <w:szCs w:val="22"/>
        </w:rPr>
        <w:t>a</w:t>
      </w:r>
      <w:r>
        <w:rPr>
          <w:rFonts w:ascii="Arial" w:hAnsi="Arial"/>
          <w:sz w:val="22"/>
          <w:szCs w:val="22"/>
        </w:rPr>
        <w:t>bWorks</w:t>
      </w:r>
      <w:proofErr w:type="spellEnd"/>
      <w:r>
        <w:rPr>
          <w:rFonts w:ascii="Arial" w:hAnsi="Arial"/>
          <w:sz w:val="22"/>
          <w:szCs w:val="22"/>
        </w:rPr>
        <w:t>” y “Fabricando (en estos momentos) la fabr</w:t>
      </w:r>
      <w:r>
        <w:rPr>
          <w:rFonts w:ascii="Arial" w:hAnsi="Arial"/>
          <w:sz w:val="22"/>
          <w:szCs w:val="22"/>
        </w:rPr>
        <w:t xml:space="preserve">icación digital” forman parte de </w:t>
      </w:r>
      <w:r>
        <w:rPr>
          <w:rFonts w:ascii="Arial" w:hAnsi="Arial"/>
          <w:sz w:val="22"/>
          <w:szCs w:val="22"/>
        </w:rPr>
        <w:lastRenderedPageBreak/>
        <w:t xml:space="preserve">nuestras </w:t>
      </w:r>
      <w:proofErr w:type="spellStart"/>
      <w:r>
        <w:rPr>
          <w:rFonts w:ascii="Arial" w:hAnsi="Arial"/>
          <w:sz w:val="22"/>
          <w:szCs w:val="22"/>
        </w:rPr>
        <w:t>psadas</w:t>
      </w:r>
      <w:proofErr w:type="spellEnd"/>
      <w:r>
        <w:rPr>
          <w:rFonts w:ascii="Arial" w:hAnsi="Arial"/>
          <w:sz w:val="22"/>
          <w:szCs w:val="22"/>
        </w:rPr>
        <w:t xml:space="preserve"> investigaciones realizadas en el año 2011-2012, con fuerte presencia del </w:t>
      </w:r>
      <w:proofErr w:type="spellStart"/>
      <w:r>
        <w:rPr>
          <w:rFonts w:ascii="Arial" w:hAnsi="Arial"/>
          <w:sz w:val="22"/>
          <w:szCs w:val="22"/>
        </w:rPr>
        <w:t>Fab</w:t>
      </w:r>
      <w:proofErr w:type="spellEnd"/>
      <w:r>
        <w:rPr>
          <w:rFonts w:ascii="Arial" w:hAnsi="Arial"/>
          <w:sz w:val="22"/>
          <w:szCs w:val="22"/>
        </w:rPr>
        <w:t xml:space="preserve"> </w:t>
      </w:r>
      <w:proofErr w:type="spellStart"/>
      <w:r>
        <w:rPr>
          <w:rFonts w:ascii="Arial" w:hAnsi="Arial"/>
          <w:sz w:val="22"/>
          <w:szCs w:val="22"/>
        </w:rPr>
        <w:t>Lab</w:t>
      </w:r>
      <w:proofErr w:type="spellEnd"/>
      <w:r>
        <w:rPr>
          <w:rFonts w:ascii="Arial" w:hAnsi="Arial"/>
          <w:sz w:val="22"/>
          <w:szCs w:val="22"/>
        </w:rPr>
        <w:t xml:space="preserve"> Sevilla. “Fabricando conocimiento” y el monográfico de “</w:t>
      </w:r>
      <w:proofErr w:type="spellStart"/>
      <w:r>
        <w:rPr>
          <w:rFonts w:ascii="Arial" w:hAnsi="Arial"/>
          <w:sz w:val="22"/>
          <w:szCs w:val="22"/>
        </w:rPr>
        <w:t>The</w:t>
      </w:r>
      <w:proofErr w:type="spellEnd"/>
      <w:r>
        <w:rPr>
          <w:rFonts w:ascii="Arial" w:hAnsi="Arial"/>
          <w:sz w:val="22"/>
          <w:szCs w:val="22"/>
        </w:rPr>
        <w:t xml:space="preserve"> </w:t>
      </w:r>
      <w:proofErr w:type="spellStart"/>
      <w:r>
        <w:rPr>
          <w:rFonts w:ascii="Arial" w:hAnsi="Arial"/>
          <w:sz w:val="22"/>
          <w:szCs w:val="22"/>
        </w:rPr>
        <w:t>Economist</w:t>
      </w:r>
      <w:proofErr w:type="spellEnd"/>
      <w:r>
        <w:rPr>
          <w:rFonts w:ascii="Arial" w:hAnsi="Arial"/>
          <w:sz w:val="22"/>
          <w:szCs w:val="22"/>
        </w:rPr>
        <w:t xml:space="preserve">” son fuentes externas que nos han parecido por diversos </w:t>
      </w:r>
      <w:r>
        <w:rPr>
          <w:rFonts w:ascii="Arial" w:hAnsi="Arial"/>
          <w:sz w:val="22"/>
          <w:szCs w:val="22"/>
        </w:rPr>
        <w:t xml:space="preserve">motivos interesantes para ver la percepción que existe de la fabricación digital. “Open P2P </w:t>
      </w:r>
      <w:proofErr w:type="spellStart"/>
      <w:r>
        <w:rPr>
          <w:rFonts w:ascii="Arial" w:hAnsi="Arial"/>
          <w:sz w:val="22"/>
          <w:szCs w:val="22"/>
        </w:rPr>
        <w:t>Design</w:t>
      </w:r>
      <w:proofErr w:type="spellEnd"/>
      <w:r>
        <w:rPr>
          <w:rFonts w:ascii="Arial" w:hAnsi="Arial"/>
          <w:sz w:val="22"/>
          <w:szCs w:val="22"/>
        </w:rPr>
        <w:t xml:space="preserve">” y el texto de </w:t>
      </w:r>
      <w:proofErr w:type="spellStart"/>
      <w:r>
        <w:rPr>
          <w:rFonts w:ascii="Arial" w:hAnsi="Arial"/>
          <w:sz w:val="22"/>
          <w:szCs w:val="22"/>
        </w:rPr>
        <w:t>C</w:t>
      </w:r>
      <w:r>
        <w:rPr>
          <w:rFonts w:ascii="Arial" w:hAnsi="Arial"/>
          <w:sz w:val="22"/>
          <w:szCs w:val="22"/>
        </w:rPr>
        <w:t>o</w:t>
      </w:r>
      <w:r>
        <w:rPr>
          <w:rFonts w:ascii="Arial" w:hAnsi="Arial"/>
          <w:sz w:val="22"/>
          <w:szCs w:val="22"/>
        </w:rPr>
        <w:t>laBoraBora</w:t>
      </w:r>
      <w:proofErr w:type="spellEnd"/>
      <w:r>
        <w:rPr>
          <w:rFonts w:ascii="Arial" w:hAnsi="Arial"/>
          <w:sz w:val="22"/>
          <w:szCs w:val="22"/>
        </w:rPr>
        <w:t xml:space="preserve"> componen esa ecología de la que la fabricación digital forma parte que trata sobre diseño, conocimiento y producción abierta. Os </w:t>
      </w:r>
      <w:r>
        <w:rPr>
          <w:rFonts w:ascii="Arial" w:hAnsi="Arial"/>
          <w:sz w:val="22"/>
          <w:szCs w:val="22"/>
        </w:rPr>
        <w:t>recomendamos que a partir de estas fuentes os acerquéis a otras y finalmente compongáis vuestra propia idea de lo que la fabricación digital os puede suponer a nivel personal y cómo se compone a nivel más global con vuestro entorno. Un buen medio para conf</w:t>
      </w:r>
      <w:r>
        <w:rPr>
          <w:rFonts w:ascii="Arial" w:hAnsi="Arial"/>
          <w:sz w:val="22"/>
          <w:szCs w:val="22"/>
        </w:rPr>
        <w:t>rontar estas realidades son foros ya existentes en la red. Para cualquier duda, nuestra web está abierta a vuestras opiniones: http://ehcofab.net.</w:t>
      </w:r>
    </w:p>
    <w:p w:rsidR="00861138" w:rsidRDefault="007E2D40">
      <w:pPr>
        <w:pStyle w:val="PRRAFOTEXTONORMAL"/>
      </w:pPr>
      <w:r>
        <w:rPr>
          <w:noProof/>
          <w:lang w:eastAsia="es-ES"/>
        </w:rPr>
        <w:drawing>
          <wp:anchor distT="0" distB="0" distL="114300" distR="114300" simplePos="0" relativeHeight="2" behindDoc="0" locked="0" layoutInCell="1" allowOverlap="1">
            <wp:simplePos x="0" y="0"/>
            <wp:positionH relativeFrom="column">
              <wp:posOffset>-3960</wp:posOffset>
            </wp:positionH>
            <wp:positionV relativeFrom="paragraph">
              <wp:posOffset>321480</wp:posOffset>
            </wp:positionV>
            <wp:extent cx="5305319" cy="457200"/>
            <wp:effectExtent l="0" t="0" r="0" b="0"/>
            <wp:wrapSquare wrapText="bothSides"/>
            <wp:docPr id="5" name="Imagen 185" descr="cabeceratare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05319" cy="457200"/>
                    </a:xfrm>
                    <a:prstGeom prst="rect">
                      <a:avLst/>
                    </a:prstGeom>
                    <a:noFill/>
                    <a:ln>
                      <a:noFill/>
                      <a:prstDash/>
                    </a:ln>
                  </pic:spPr>
                </pic:pic>
              </a:graphicData>
            </a:graphic>
          </wp:anchor>
        </w:drawing>
      </w:r>
      <w:r>
        <w:rPr>
          <w:noProof/>
          <w:lang w:eastAsia="es-ES"/>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6" name="Line 195"/>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861138" w:rsidRDefault="00861138"/>
                        </w:txbxContent>
                      </wps:txbx>
                      <wps:bodyPr vert="horz" wrap="square" lIns="0" tIns="0" rIns="0" bIns="0" compatLnSpc="0"/>
                    </wps:wsp>
                  </a:graphicData>
                </a:graphic>
              </wp:anchor>
            </w:drawing>
          </mc:Choice>
          <mc:Fallback>
            <w:pict>
              <v:shape id="Line 195" o:spid="_x0000_s1026" style="position:absolute;left:0;text-align:left;margin-left:0;margin-top:13pt;width:421.5pt;height:.1pt;z-index:3;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B1teKOPAwAA/wk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861138" w:rsidRDefault="00861138"/>
                  </w:txbxContent>
                </v:textbox>
              </v:shape>
            </w:pict>
          </mc:Fallback>
        </mc:AlternateContent>
      </w:r>
    </w:p>
    <w:p w:rsidR="00861138" w:rsidRDefault="00861138">
      <w:pPr>
        <w:pStyle w:val="PRRAFOTEXTONORMAL"/>
        <w:rPr>
          <w:b/>
        </w:rPr>
      </w:pPr>
    </w:p>
    <w:p w:rsidR="00861138" w:rsidRDefault="007E2D40">
      <w:pPr>
        <w:pStyle w:val="TEXTOINTERIORRECUADROS"/>
        <w:rPr>
          <w:bCs/>
        </w:rPr>
      </w:pPr>
      <w:r>
        <w:rPr>
          <w:bCs/>
        </w:rPr>
        <w:t>Tarea principal del curso</w:t>
      </w:r>
    </w:p>
    <w:p w:rsidR="00861138" w:rsidRDefault="007E2D40">
      <w:pPr>
        <w:pStyle w:val="TEXTOINTERIORRECUADROS"/>
        <w:rPr>
          <w:bCs/>
        </w:rPr>
      </w:pPr>
      <w:r>
        <w:rPr>
          <w:bCs/>
        </w:rPr>
        <w:br/>
      </w:r>
      <w:r>
        <w:rPr>
          <w:bCs/>
        </w:rPr>
        <w:t xml:space="preserve">Durante el taller desarrollaremos un ejercicio práctico sobre el que </w:t>
      </w:r>
      <w:r>
        <w:rPr>
          <w:bCs/>
        </w:rPr>
        <w:t>iremos volcando los conocimientos que estamos adquiriendo en este taller</w:t>
      </w:r>
    </w:p>
    <w:p w:rsidR="00861138" w:rsidRDefault="007E2D40">
      <w:pPr>
        <w:pStyle w:val="PRRAFOTEXTONORMAL"/>
      </w:pPr>
      <w:r>
        <w:rPr>
          <w:noProof/>
          <w:lang w:eastAsia="es-ES"/>
        </w:rPr>
        <mc:AlternateContent>
          <mc:Choice Requires="wps">
            <w:drawing>
              <wp:anchor distT="0" distB="0" distL="114300" distR="114300" simplePos="0" relativeHeight="18"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7" name="Line 19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861138" w:rsidRDefault="00861138"/>
                        </w:txbxContent>
                      </wps:txbx>
                      <wps:bodyPr vert="horz" wrap="square" lIns="0" tIns="0" rIns="0" bIns="0" compatLnSpc="0"/>
                    </wps:wsp>
                  </a:graphicData>
                </a:graphic>
              </wp:anchor>
            </w:drawing>
          </mc:Choice>
          <mc:Fallback>
            <w:pict>
              <v:shape id="Line 197" o:spid="_x0000_s1027" style="position:absolute;left:0;text-align:left;margin-left:0;margin-top:13pt;width:421.5pt;height:.1pt;z-index:18;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IHJI/iPAwAABgo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861138" w:rsidRDefault="00861138"/>
                  </w:txbxContent>
                </v:textbox>
              </v:shape>
            </w:pict>
          </mc:Fallback>
        </mc:AlternateContent>
      </w:r>
    </w:p>
    <w:p w:rsidR="00861138" w:rsidRDefault="007E2D40">
      <w:pPr>
        <w:pStyle w:val="PRRAFOTEXTONORMAL"/>
        <w:jc w:val="left"/>
      </w:pPr>
      <w:r>
        <w:t>El ejercicio tiene como fin último la comprensión de los modos de análisis, estudio y diseño que se requieren para desarrollar un producto con impresión 3D a partir de un context</w:t>
      </w:r>
      <w:r>
        <w:t xml:space="preserve">o específico concreto. De este modo aprenderemos a tratar  las tecnologías digitales de escaneo, modelado e impresión 3D como una herramienta más dentro de nuestro entorno cotidiano. </w:t>
      </w:r>
      <w:r>
        <w:br/>
      </w:r>
      <w:r>
        <w:br/>
      </w:r>
      <w:r>
        <w:t>El ejercicio tratará de establecer un "algo" que queremos obtener físic</w:t>
      </w:r>
      <w:r>
        <w:t>amente al final del mismo. Para ello estableceremos en las sesiones presenciales cuales son las metodologías óptimas para llegar a dicho fin utilizando las tecnologías disponibles.</w:t>
      </w:r>
      <w:r>
        <w:br/>
      </w:r>
      <w:r>
        <w:br/>
      </w:r>
      <w:r>
        <w:t>Fase 1_ ¿Que queremos?</w:t>
      </w:r>
      <w:r>
        <w:br/>
      </w:r>
      <w:r>
        <w:t>Fase 2_ ¿</w:t>
      </w:r>
      <w:proofErr w:type="spellStart"/>
      <w:r>
        <w:t>Cuales</w:t>
      </w:r>
      <w:proofErr w:type="spellEnd"/>
      <w:r>
        <w:t xml:space="preserve"> son nuestros datos de partida?</w:t>
      </w:r>
      <w:r>
        <w:br/>
      </w:r>
      <w:r>
        <w:t>Fase</w:t>
      </w:r>
      <w:r>
        <w:t xml:space="preserve"> 3_ ¿Que medios vamos a usar? ¿</w:t>
      </w:r>
      <w:proofErr w:type="spellStart"/>
      <w:r>
        <w:t>Como</w:t>
      </w:r>
      <w:proofErr w:type="spellEnd"/>
      <w:r>
        <w:t xml:space="preserve"> funcionan esos medios? </w:t>
      </w:r>
      <w:r>
        <w:br/>
      </w:r>
      <w:r>
        <w:t>Fase 4_ Digitalización de objetos físicos.</w:t>
      </w:r>
      <w:r>
        <w:br/>
      </w:r>
      <w:r>
        <w:t>Fase 5_ Transformación de modelos digitales.</w:t>
      </w:r>
      <w:r>
        <w:br/>
      </w:r>
      <w:r>
        <w:t xml:space="preserve">Fase 6_ </w:t>
      </w:r>
      <w:proofErr w:type="spellStart"/>
      <w:r>
        <w:t>Prototipado</w:t>
      </w:r>
      <w:proofErr w:type="spellEnd"/>
      <w:r>
        <w:t xml:space="preserve"> e impresión 3D.</w:t>
      </w:r>
      <w:r>
        <w:br/>
      </w:r>
      <w:r>
        <w:t>Fase 7_ Documentación</w:t>
      </w:r>
    </w:p>
    <w:p w:rsidR="00861138" w:rsidRDefault="00861138">
      <w:pPr>
        <w:pStyle w:val="PRRAFOTEXTONORMAL"/>
        <w:jc w:val="left"/>
      </w:pPr>
    </w:p>
    <w:p w:rsidR="00861138" w:rsidRDefault="007E2D40">
      <w:pPr>
        <w:pStyle w:val="TEXTOINTERIORRECUADROS"/>
        <w:rPr>
          <w:bCs/>
        </w:rPr>
      </w:pPr>
      <w:r>
        <w:rPr>
          <w:bCs/>
        </w:rPr>
        <w:t>Tarea UD 01. Selección de objetos en repositorios</w:t>
      </w:r>
    </w:p>
    <w:p w:rsidR="00861138" w:rsidRDefault="007E2D40">
      <w:pPr>
        <w:pStyle w:val="TEXTOINTERIORRECUADROS"/>
      </w:pPr>
      <w:r>
        <w:rPr>
          <w:bCs/>
        </w:rPr>
        <w:br/>
      </w:r>
      <w:r>
        <w:rPr>
          <w:rFonts w:cs="TTE1AD81B8t00"/>
          <w:bCs/>
          <w:color w:val="000000"/>
          <w:lang w:eastAsia="es-ES"/>
        </w:rPr>
        <w:t xml:space="preserve">Hacer un recorrido por los principales repositorios digitales de objetos y </w:t>
      </w:r>
      <w:r>
        <w:rPr>
          <w:rFonts w:cs="TTE1AD81B8t00"/>
          <w:bCs/>
          <w:color w:val="000000"/>
          <w:lang w:eastAsia="es-ES"/>
        </w:rPr>
        <w:lastRenderedPageBreak/>
        <w:t>seleccionar aquellos objetos que se correspondan de manera más directa con nuestros intereses para el proyecto final.</w:t>
      </w:r>
    </w:p>
    <w:p w:rsidR="00861138" w:rsidRDefault="00861138">
      <w:pPr>
        <w:pStyle w:val="PRRAFOTEXTONORMAL"/>
        <w:jc w:val="left"/>
        <w:rPr>
          <w:b/>
        </w:rPr>
      </w:pPr>
    </w:p>
    <w:p w:rsidR="00861138" w:rsidRDefault="00861138">
      <w:pPr>
        <w:pStyle w:val="Textbody"/>
        <w:rPr>
          <w:bCs/>
          <w:sz w:val="4"/>
          <w:szCs w:val="4"/>
        </w:rPr>
      </w:pPr>
    </w:p>
    <w:p w:rsidR="00861138" w:rsidRDefault="007E2D40">
      <w:pPr>
        <w:pStyle w:val="TULOSECCIN"/>
        <w:shd w:val="clear" w:color="auto" w:fill="FF9933"/>
        <w:spacing w:before="120" w:after="120"/>
        <w:ind w:firstLine="142"/>
        <w:rPr>
          <w:bCs/>
        </w:rPr>
      </w:pPr>
      <w:r>
        <w:rPr>
          <w:bCs/>
        </w:rPr>
        <w:t>REFERENCIAS BIBLIOGRÁFICAS</w:t>
      </w:r>
    </w:p>
    <w:p w:rsidR="00861138" w:rsidRDefault="00861138">
      <w:pPr>
        <w:pStyle w:val="TULOSECCIN"/>
        <w:shd w:val="clear" w:color="auto" w:fill="FF9933"/>
        <w:spacing w:before="120" w:after="120"/>
        <w:ind w:firstLine="142"/>
        <w:rPr>
          <w:bCs/>
          <w:sz w:val="4"/>
          <w:szCs w:val="4"/>
        </w:rPr>
      </w:pPr>
    </w:p>
    <w:p w:rsidR="00861138" w:rsidRDefault="007E2D40">
      <w:pPr>
        <w:rPr>
          <w:rFonts w:ascii="Arial" w:hAnsi="Arial"/>
        </w:rPr>
      </w:pPr>
      <w:r>
        <w:rPr>
          <w:rFonts w:ascii="Arial" w:hAnsi="Arial"/>
        </w:rPr>
        <w:t>ANTÓN, Ricardo (2013). Euskadi,</w:t>
      </w:r>
      <w:r>
        <w:rPr>
          <w:rFonts w:ascii="Arial" w:hAnsi="Arial"/>
        </w:rPr>
        <w:t xml:space="preserve"> el lugar P2P más copiado del mundo. En: </w:t>
      </w:r>
      <w:hyperlink r:id="rId12" w:history="1">
        <w:r>
          <w:rPr>
            <w:rFonts w:ascii="Arial" w:hAnsi="Arial"/>
          </w:rPr>
          <w:t>http://www.colaborabora.org/2013/04/21/euskadi_copiado_p2p/</w:t>
        </w:r>
      </w:hyperlink>
      <w:r>
        <w:rPr>
          <w:rFonts w:ascii="Arial" w:hAnsi="Arial"/>
        </w:rPr>
        <w:t xml:space="preserve"> . Bilbao, </w:t>
      </w:r>
      <w:proofErr w:type="spellStart"/>
      <w:r>
        <w:rPr>
          <w:rFonts w:ascii="Arial" w:hAnsi="Arial"/>
        </w:rPr>
        <w:t>ColaBoraBora</w:t>
      </w:r>
      <w:proofErr w:type="spellEnd"/>
    </w:p>
    <w:p w:rsidR="00861138" w:rsidRPr="00B53082" w:rsidRDefault="007E2D40">
      <w:pPr>
        <w:rPr>
          <w:rFonts w:ascii="Arial" w:hAnsi="Arial"/>
          <w:lang w:val="en-US"/>
        </w:rPr>
      </w:pPr>
      <w:r>
        <w:rPr>
          <w:rFonts w:ascii="Arial" w:hAnsi="Arial"/>
        </w:rPr>
        <w:t xml:space="preserve">MENICHINELLI, </w:t>
      </w:r>
      <w:proofErr w:type="spellStart"/>
      <w:r>
        <w:rPr>
          <w:rFonts w:ascii="Arial" w:hAnsi="Arial"/>
        </w:rPr>
        <w:t>Massimo</w:t>
      </w:r>
      <w:proofErr w:type="spellEnd"/>
      <w:r>
        <w:rPr>
          <w:rFonts w:ascii="Arial" w:hAnsi="Arial"/>
        </w:rPr>
        <w:t xml:space="preserve"> (2011). </w:t>
      </w:r>
      <w:r w:rsidRPr="00B53082">
        <w:rPr>
          <w:rFonts w:ascii="Arial" w:hAnsi="Arial"/>
          <w:lang w:val="en-US"/>
        </w:rPr>
        <w:t>OpenP2PDesign.org_1.1. De</w:t>
      </w:r>
      <w:r w:rsidRPr="00B53082">
        <w:rPr>
          <w:rFonts w:ascii="Arial" w:hAnsi="Arial"/>
          <w:lang w:val="en-US"/>
        </w:rPr>
        <w:t xml:space="preserve">sign for complexity. En: </w:t>
      </w:r>
      <w:hyperlink r:id="rId13" w:history="1">
        <w:r w:rsidRPr="00B53082">
          <w:rPr>
            <w:rFonts w:ascii="Arial" w:hAnsi="Arial"/>
            <w:lang w:val="en-US"/>
          </w:rPr>
          <w:t>http://www.openp2pdesign.org/source/</w:t>
        </w:r>
      </w:hyperlink>
      <w:r w:rsidRPr="00B53082">
        <w:rPr>
          <w:rFonts w:ascii="Arial" w:hAnsi="Arial"/>
          <w:lang w:val="en-US"/>
        </w:rPr>
        <w:t xml:space="preserve"> . Helsinki, Open P2P Design</w:t>
      </w:r>
    </w:p>
    <w:p w:rsidR="00861138" w:rsidRDefault="007E2D40">
      <w:pPr>
        <w:rPr>
          <w:rFonts w:ascii="Arial" w:hAnsi="Arial"/>
        </w:rPr>
      </w:pPr>
      <w:r w:rsidRPr="00B53082">
        <w:rPr>
          <w:rFonts w:ascii="Arial" w:hAnsi="Arial"/>
          <w:lang w:val="en-US"/>
        </w:rPr>
        <w:t xml:space="preserve">ROWAN, Jaron (2012). </w:t>
      </w:r>
      <w:r>
        <w:rPr>
          <w:rFonts w:ascii="Arial" w:hAnsi="Arial"/>
        </w:rPr>
        <w:t>Fabricando conocimiento: Protocolos y metodologías de investigación en las comunidades de f</w:t>
      </w:r>
      <w:r>
        <w:rPr>
          <w:rFonts w:ascii="Arial" w:hAnsi="Arial"/>
        </w:rPr>
        <w:t xml:space="preserve">abricación digital. En: </w:t>
      </w:r>
      <w:hyperlink r:id="rId14" w:history="1">
        <w:r>
          <w:rPr>
            <w:rFonts w:ascii="Arial" w:hAnsi="Arial"/>
          </w:rPr>
          <w:t>http://www.gridspinoza.net/sites/gridspinoza.net/files/Fabricando%20conocimiento%20JRowan.pdf</w:t>
        </w:r>
      </w:hyperlink>
      <w:r>
        <w:rPr>
          <w:rFonts w:ascii="Arial" w:hAnsi="Arial"/>
        </w:rPr>
        <w:t xml:space="preserve"> . Barcelona, </w:t>
      </w:r>
      <w:proofErr w:type="spellStart"/>
      <w:r>
        <w:rPr>
          <w:rFonts w:ascii="Arial" w:hAnsi="Arial"/>
        </w:rPr>
        <w:t>Grid</w:t>
      </w:r>
      <w:proofErr w:type="spellEnd"/>
      <w:r>
        <w:rPr>
          <w:rFonts w:ascii="Arial" w:hAnsi="Arial"/>
        </w:rPr>
        <w:t xml:space="preserve"> Spinoza</w:t>
      </w:r>
    </w:p>
    <w:p w:rsidR="00861138" w:rsidRPr="00B53082" w:rsidRDefault="007E2D40">
      <w:pPr>
        <w:rPr>
          <w:rFonts w:ascii="Arial" w:hAnsi="Arial"/>
          <w:lang w:val="en-US"/>
        </w:rPr>
      </w:pPr>
      <w:r>
        <w:rPr>
          <w:rFonts w:ascii="Arial" w:hAnsi="Arial"/>
        </w:rPr>
        <w:t xml:space="preserve">SÁNCHEZ-LAULHÉ, José María, OLMO, Juan José, BARRIGÓN, Belén (2012). Fabricando (en estos momentos) la revolución digital. En: </w:t>
      </w:r>
      <w:hyperlink r:id="rId15" w:history="1">
        <w:r>
          <w:rPr>
            <w:rFonts w:ascii="Arial" w:hAnsi="Arial"/>
          </w:rPr>
          <w:t>http://www.paisajetransversal.org</w:t>
        </w:r>
        <w:r>
          <w:rPr>
            <w:rFonts w:ascii="Arial" w:hAnsi="Arial"/>
          </w:rPr>
          <w:t>/2012/08/fabricando-en-estos-momentos-la.html</w:t>
        </w:r>
      </w:hyperlink>
      <w:r>
        <w:rPr>
          <w:rFonts w:ascii="Arial" w:hAnsi="Arial"/>
        </w:rPr>
        <w:t xml:space="preserve"> . </w:t>
      </w:r>
      <w:r w:rsidRPr="00B53082">
        <w:rPr>
          <w:rFonts w:ascii="Arial" w:hAnsi="Arial"/>
          <w:lang w:val="en-US"/>
        </w:rPr>
        <w:t>Sevilla, Blog Paisaje Transversal</w:t>
      </w:r>
    </w:p>
    <w:p w:rsidR="00861138" w:rsidRDefault="007E2D40">
      <w:pPr>
        <w:rPr>
          <w:rFonts w:ascii="Arial" w:hAnsi="Arial"/>
        </w:rPr>
      </w:pPr>
      <w:r w:rsidRPr="00B53082">
        <w:rPr>
          <w:rFonts w:ascii="Arial" w:hAnsi="Arial"/>
          <w:lang w:val="en-US"/>
        </w:rPr>
        <w:t xml:space="preserve">THE ECONOMIST (2012). The third industrial revolution. </w:t>
      </w:r>
      <w:r>
        <w:rPr>
          <w:rFonts w:ascii="Arial" w:hAnsi="Arial"/>
        </w:rPr>
        <w:t xml:space="preserve">Monográfico. En: </w:t>
      </w:r>
      <w:hyperlink r:id="rId16" w:history="1">
        <w:r>
          <w:rPr>
            <w:rFonts w:ascii="Arial" w:hAnsi="Arial"/>
          </w:rPr>
          <w:t>http://www.economist.com/node/21553017</w:t>
        </w:r>
      </w:hyperlink>
      <w:r>
        <w:rPr>
          <w:rFonts w:ascii="Arial" w:hAnsi="Arial"/>
        </w:rPr>
        <w:t xml:space="preserve"> . Londo</w:t>
      </w:r>
      <w:r>
        <w:rPr>
          <w:rFonts w:ascii="Arial" w:hAnsi="Arial"/>
        </w:rPr>
        <w:t xml:space="preserve">n, </w:t>
      </w:r>
      <w:proofErr w:type="spellStart"/>
      <w:r>
        <w:rPr>
          <w:rFonts w:ascii="Arial" w:hAnsi="Arial"/>
        </w:rPr>
        <w:t>The</w:t>
      </w:r>
      <w:proofErr w:type="spellEnd"/>
      <w:r>
        <w:rPr>
          <w:rFonts w:ascii="Arial" w:hAnsi="Arial"/>
        </w:rPr>
        <w:t xml:space="preserve"> </w:t>
      </w:r>
      <w:proofErr w:type="spellStart"/>
      <w:r>
        <w:rPr>
          <w:rFonts w:ascii="Arial" w:hAnsi="Arial"/>
        </w:rPr>
        <w:t>Economist</w:t>
      </w:r>
      <w:proofErr w:type="spellEnd"/>
    </w:p>
    <w:p w:rsidR="00861138" w:rsidRDefault="007E2D40">
      <w:pPr>
        <w:rPr>
          <w:rFonts w:ascii="Arial" w:hAnsi="Arial"/>
        </w:rPr>
      </w:pPr>
      <w:r>
        <w:rPr>
          <w:rFonts w:ascii="Arial" w:hAnsi="Arial"/>
        </w:rPr>
        <w:t xml:space="preserve">VÁZQUEZ, Narciso et al (2011). FABWORKS. Diseño y fabricación digital para la arquitectura. En: </w:t>
      </w:r>
      <w:hyperlink r:id="rId17" w:history="1">
        <w:r>
          <w:rPr>
            <w:rFonts w:ascii="Arial" w:hAnsi="Arial"/>
          </w:rPr>
          <w:t>http://issuu.com/pabloherrera/docs/fabworks_2011_low_update</w:t>
        </w:r>
      </w:hyperlink>
      <w:r>
        <w:rPr>
          <w:rFonts w:ascii="Arial" w:hAnsi="Arial"/>
        </w:rPr>
        <w:t>. Sevil</w:t>
      </w:r>
      <w:r>
        <w:rPr>
          <w:rFonts w:ascii="Arial" w:hAnsi="Arial"/>
        </w:rPr>
        <w:t>la, Escuela Técnica Superior de Arquitectura de Sevilla</w:t>
      </w:r>
    </w:p>
    <w:sectPr w:rsidR="00861138">
      <w:headerReference w:type="default" r:id="rId18"/>
      <w:pgSz w:w="11906" w:h="16838"/>
      <w:pgMar w:top="1417" w:right="1701" w:bottom="70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D40">
      <w:r>
        <w:separator/>
      </w:r>
    </w:p>
  </w:endnote>
  <w:endnote w:type="continuationSeparator" w:id="0">
    <w:p w:rsidR="00000000" w:rsidRDefault="007E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B0500000000000000"/>
    <w:charset w:val="00"/>
    <w:family w:val="swiss"/>
    <w:notTrueType/>
    <w:pitch w:val="variable"/>
    <w:sig w:usb0="00000003" w:usb1="00000000" w:usb2="00000000" w:usb3="00000000" w:csb0="00000001" w:csb1="00000000"/>
  </w:font>
  <w:font w:name="TTE1AD81B8t00">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D40">
      <w:r>
        <w:rPr>
          <w:color w:val="000000"/>
        </w:rPr>
        <w:separator/>
      </w:r>
    </w:p>
  </w:footnote>
  <w:footnote w:type="continuationSeparator" w:id="0">
    <w:p w:rsidR="00000000" w:rsidRDefault="007E2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CellMar>
        <w:left w:w="10" w:type="dxa"/>
        <w:right w:w="10" w:type="dxa"/>
      </w:tblCellMar>
      <w:tblLook w:val="04A0" w:firstRow="1" w:lastRow="0" w:firstColumn="1" w:lastColumn="0" w:noHBand="0" w:noVBand="1"/>
    </w:tblPr>
    <w:tblGrid>
      <w:gridCol w:w="1843"/>
      <w:gridCol w:w="4962"/>
      <w:gridCol w:w="2552"/>
    </w:tblGrid>
    <w:tr w:rsidR="00327802">
      <w:tblPrEx>
        <w:tblCellMar>
          <w:top w:w="0" w:type="dxa"/>
          <w:bottom w:w="0" w:type="dxa"/>
        </w:tblCellMar>
      </w:tblPrEx>
      <w:trPr>
        <w:trHeight w:val="1624"/>
      </w:trPr>
      <w:tc>
        <w:tcPr>
          <w:tcW w:w="1843" w:type="dxa"/>
          <w:tcMar>
            <w:top w:w="0" w:type="dxa"/>
            <w:left w:w="108" w:type="dxa"/>
            <w:bottom w:w="0" w:type="dxa"/>
            <w:right w:w="108" w:type="dxa"/>
          </w:tcMar>
          <w:vAlign w:val="center"/>
        </w:tcPr>
        <w:p w:rsidR="00327802" w:rsidRDefault="007E2D40">
          <w:pPr>
            <w:jc w:val="center"/>
          </w:pPr>
          <w:r>
            <w:rPr>
              <w:rFonts w:ascii="Arial" w:hAnsi="Arial" w:cs="Arial"/>
              <w:noProof/>
              <w:lang w:eastAsia="es-ES"/>
            </w:rPr>
            <w:drawing>
              <wp:inline distT="0" distB="0" distL="0" distR="0">
                <wp:extent cx="935280" cy="999359"/>
                <wp:effectExtent l="0" t="0" r="0" b="0"/>
                <wp:docPr id="1"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5280" cy="999359"/>
                        </a:xfrm>
                        <a:prstGeom prst="rect">
                          <a:avLst/>
                        </a:prstGeom>
                        <a:noFill/>
                        <a:ln>
                          <a:noFill/>
                          <a:prstDash/>
                        </a:ln>
                      </pic:spPr>
                    </pic:pic>
                  </a:graphicData>
                </a:graphic>
              </wp:inline>
            </w:drawing>
          </w:r>
        </w:p>
      </w:tc>
      <w:tc>
        <w:tcPr>
          <w:tcW w:w="4962" w:type="dxa"/>
          <w:tcMar>
            <w:top w:w="0" w:type="dxa"/>
            <w:left w:w="108" w:type="dxa"/>
            <w:bottom w:w="0" w:type="dxa"/>
            <w:right w:w="108" w:type="dxa"/>
          </w:tcMar>
          <w:vAlign w:val="center"/>
        </w:tcPr>
        <w:p w:rsidR="00327802" w:rsidRDefault="007E2D40">
          <w:pPr>
            <w:autoSpaceDE w:val="0"/>
            <w:ind w:right="-107"/>
          </w:pPr>
          <w:r>
            <w:rPr>
              <w:rFonts w:ascii="Arial" w:hAnsi="Arial" w:cs="Arial"/>
              <w:b/>
              <w:color w:val="000000"/>
              <w:sz w:val="20"/>
            </w:rPr>
            <w:t>Sánchez-</w:t>
          </w:r>
          <w:proofErr w:type="spellStart"/>
          <w:r>
            <w:rPr>
              <w:rFonts w:ascii="Arial" w:hAnsi="Arial" w:cs="Arial"/>
              <w:b/>
              <w:color w:val="000000"/>
              <w:sz w:val="20"/>
            </w:rPr>
            <w:t>Laulhé</w:t>
          </w:r>
          <w:proofErr w:type="spellEnd"/>
          <w:r>
            <w:rPr>
              <w:rFonts w:ascii="Arial" w:hAnsi="Arial" w:cs="Arial"/>
              <w:b/>
              <w:color w:val="000000"/>
              <w:sz w:val="20"/>
            </w:rPr>
            <w:t xml:space="preserve"> Sánchez de </w:t>
          </w:r>
          <w:proofErr w:type="spellStart"/>
          <w:r>
            <w:rPr>
              <w:rFonts w:ascii="Arial" w:hAnsi="Arial" w:cs="Arial"/>
              <w:b/>
              <w:color w:val="000000"/>
              <w:sz w:val="20"/>
            </w:rPr>
            <w:t>Cos</w:t>
          </w:r>
          <w:proofErr w:type="spellEnd"/>
          <w:r>
            <w:rPr>
              <w:rFonts w:ascii="Arial" w:hAnsi="Arial" w:cs="Arial"/>
              <w:b/>
              <w:color w:val="000000"/>
              <w:sz w:val="20"/>
            </w:rPr>
            <w:t xml:space="preserve">, José María; Barrigón Ferrero, Belén; Olmo </w:t>
          </w:r>
          <w:proofErr w:type="spellStart"/>
          <w:r>
            <w:rPr>
              <w:rFonts w:ascii="Arial" w:hAnsi="Arial" w:cs="Arial"/>
              <w:b/>
              <w:color w:val="000000"/>
              <w:sz w:val="20"/>
            </w:rPr>
            <w:t>Bordallo</w:t>
          </w:r>
          <w:proofErr w:type="spellEnd"/>
          <w:r>
            <w:rPr>
              <w:rFonts w:ascii="Arial" w:hAnsi="Arial" w:cs="Arial"/>
              <w:b/>
              <w:color w:val="000000"/>
              <w:sz w:val="20"/>
            </w:rPr>
            <w:t>, Juan José. (</w:t>
          </w:r>
          <w:r w:rsidR="00B53082">
            <w:rPr>
              <w:rFonts w:ascii="Arial" w:hAnsi="Arial" w:cs="Arial"/>
              <w:b/>
              <w:color w:val="000000"/>
              <w:sz w:val="20"/>
            </w:rPr>
            <w:t>2013</w:t>
          </w:r>
          <w:r>
            <w:rPr>
              <w:rFonts w:ascii="Arial" w:hAnsi="Arial" w:cs="Arial"/>
              <w:b/>
              <w:color w:val="000000"/>
              <w:sz w:val="20"/>
            </w:rPr>
            <w:t xml:space="preserve">). </w:t>
          </w:r>
          <w:proofErr w:type="spellStart"/>
          <w:r w:rsidRPr="00B53082">
            <w:rPr>
              <w:rFonts w:ascii="Arial" w:hAnsi="Arial" w:cs="Arial"/>
              <w:b/>
              <w:i/>
              <w:color w:val="000000"/>
              <w:sz w:val="20"/>
            </w:rPr>
            <w:t>Everyday</w:t>
          </w:r>
          <w:proofErr w:type="spellEnd"/>
          <w:r w:rsidRPr="00B53082">
            <w:rPr>
              <w:rFonts w:ascii="Arial" w:hAnsi="Arial" w:cs="Arial"/>
              <w:b/>
              <w:i/>
              <w:color w:val="000000"/>
              <w:sz w:val="20"/>
            </w:rPr>
            <w:t xml:space="preserve"> 3d </w:t>
          </w:r>
          <w:proofErr w:type="spellStart"/>
          <w:r w:rsidRPr="00B53082">
            <w:rPr>
              <w:rFonts w:ascii="Arial" w:hAnsi="Arial" w:cs="Arial"/>
              <w:b/>
              <w:i/>
              <w:color w:val="000000"/>
              <w:sz w:val="20"/>
            </w:rPr>
            <w:t>Printing</w:t>
          </w:r>
          <w:proofErr w:type="spellEnd"/>
          <w:r>
            <w:rPr>
              <w:rFonts w:ascii="Arial" w:hAnsi="Arial" w:cs="Arial"/>
              <w:b/>
              <w:color w:val="000000"/>
              <w:sz w:val="20"/>
            </w:rPr>
            <w:t xml:space="preserve">. </w:t>
          </w:r>
          <w:proofErr w:type="spellStart"/>
          <w:r>
            <w:rPr>
              <w:rFonts w:ascii="Arial" w:eastAsia="Times New Roman" w:hAnsi="Arial" w:cs="Arial"/>
              <w:b/>
              <w:color w:val="000000"/>
              <w:sz w:val="20"/>
              <w:szCs w:val="20"/>
              <w:lang w:eastAsia="es-ES"/>
            </w:rPr>
            <w:t>OpenCourseWare</w:t>
          </w:r>
          <w:proofErr w:type="spellEnd"/>
          <w:r>
            <w:rPr>
              <w:rFonts w:ascii="Arial" w:eastAsia="Times New Roman" w:hAnsi="Arial" w:cs="Arial"/>
              <w:b/>
              <w:color w:val="000000"/>
              <w:sz w:val="20"/>
              <w:szCs w:val="20"/>
              <w:lang w:eastAsia="es-ES"/>
            </w:rPr>
            <w:t xml:space="preserve">-UNIA </w:t>
          </w:r>
          <w:r>
            <w:rPr>
              <w:rFonts w:ascii="Arial" w:eastAsia="Times New Roman" w:hAnsi="Arial" w:cs="Arial"/>
              <w:b/>
              <w:sz w:val="20"/>
              <w:szCs w:val="20"/>
              <w:lang w:eastAsia="es-ES"/>
            </w:rPr>
            <w:t>(ocw.unia.es)</w:t>
          </w:r>
          <w:r>
            <w:rPr>
              <w:rFonts w:ascii="Arial" w:hAnsi="Arial" w:cs="Arial"/>
              <w:b/>
              <w:sz w:val="20"/>
              <w:szCs w:val="20"/>
            </w:rPr>
            <w:t xml:space="preserve">. Bajo licencia </w:t>
          </w:r>
          <w:proofErr w:type="spellStart"/>
          <w:r>
            <w:rPr>
              <w:rFonts w:ascii="Arial" w:hAnsi="Arial" w:cs="Arial"/>
              <w:b/>
              <w:sz w:val="20"/>
              <w:szCs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w:t>
          </w:r>
          <w:proofErr w:type="spellStart"/>
          <w:r>
            <w:rPr>
              <w:rFonts w:ascii="Arial" w:hAnsi="Arial" w:cs="Arial"/>
              <w:b/>
              <w:sz w:val="20"/>
            </w:rPr>
            <w:t>CompartirIgual</w:t>
          </w:r>
          <w:proofErr w:type="spellEnd"/>
          <w:r>
            <w:rPr>
              <w:rFonts w:ascii="Arial" w:hAnsi="Arial" w:cs="Arial"/>
              <w:b/>
              <w:sz w:val="20"/>
            </w:rPr>
            <w:t xml:space="preserve"> 3.0</w:t>
          </w:r>
        </w:p>
        <w:p w:rsidR="00327802" w:rsidRDefault="007E2D40">
          <w:pPr>
            <w:jc w:val="center"/>
          </w:pPr>
        </w:p>
      </w:tc>
      <w:tc>
        <w:tcPr>
          <w:tcW w:w="2552" w:type="dxa"/>
          <w:tcMar>
            <w:top w:w="0" w:type="dxa"/>
            <w:left w:w="108" w:type="dxa"/>
            <w:bottom w:w="0" w:type="dxa"/>
            <w:right w:w="108" w:type="dxa"/>
          </w:tcMar>
          <w:vAlign w:val="center"/>
        </w:tcPr>
        <w:p w:rsidR="00327802" w:rsidRDefault="007E2D40">
          <w:pPr>
            <w:jc w:val="center"/>
          </w:pPr>
          <w:r>
            <w:rPr>
              <w:rFonts w:ascii="Arial" w:hAnsi="Arial" w:cs="Arial"/>
              <w:noProof/>
              <w:lang w:eastAsia="es-ES"/>
            </w:rPr>
            <w:drawing>
              <wp:inline distT="0" distB="0" distL="0" distR="0">
                <wp:extent cx="1403280" cy="510480"/>
                <wp:effectExtent l="0" t="0" r="6420" b="387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03280" cy="510480"/>
                        </a:xfrm>
                        <a:prstGeom prst="rect">
                          <a:avLst/>
                        </a:prstGeom>
                        <a:noFill/>
                        <a:ln>
                          <a:noFill/>
                          <a:prstDash/>
                        </a:ln>
                      </pic:spPr>
                    </pic:pic>
                  </a:graphicData>
                </a:graphic>
              </wp:inline>
            </w:drawing>
          </w:r>
        </w:p>
      </w:tc>
    </w:tr>
  </w:tbl>
  <w:p w:rsidR="00327802" w:rsidRDefault="007E2D40">
    <w:pPr>
      <w:pStyle w:val="Head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61138"/>
    <w:rsid w:val="007E2D40"/>
    <w:rsid w:val="00861138"/>
    <w:rsid w:val="00B53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openp2pdesign.org/sourc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laborabora.org/2013/04/21/euskadi_copiado_p2p/" TargetMode="External"/><Relationship Id="rId17" Type="http://schemas.openxmlformats.org/officeDocument/2006/relationships/hyperlink" Target="http://issuu.com/pabloherrera/docs/fabworks_2011_low_update" TargetMode="External"/><Relationship Id="rId2" Type="http://schemas.microsoft.com/office/2007/relationships/stylesWithEffects" Target="stylesWithEffects.xml"/><Relationship Id="rId16" Type="http://schemas.openxmlformats.org/officeDocument/2006/relationships/hyperlink" Target="http://www.economist.com/node/215530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www.paisajetransversal.org/2012/08/fabricando-en-estos-momentos-la.html" TargetMode="External"/><Relationship Id="rId10" Type="http://schemas.openxmlformats.org/officeDocument/2006/relationships/hyperlink" Target="http://www.shapeway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readless.com/" TargetMode="External"/><Relationship Id="rId14" Type="http://schemas.openxmlformats.org/officeDocument/2006/relationships/hyperlink" Target="http://www.gridspinoza.net/sites/gridspinoza.net/files/Fabricando%20conocimiento%20JRowa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9926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2015-04-14T08:46:00Z</dcterms:created>
  <dcterms:modified xsi:type="dcterms:W3CDTF">2015-04-14T08:46:00Z</dcterms:modified>
</cp:coreProperties>
</file>