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FA" w:rsidRDefault="00BD6C20">
      <w:pPr>
        <w:rPr>
          <w:b/>
        </w:rPr>
      </w:pPr>
      <w:bookmarkStart w:id="0" w:name="_GoBack"/>
      <w:bookmarkEnd w:id="0"/>
      <w:r>
        <w:rPr>
          <w:b/>
        </w:rPr>
        <w:t>C</w:t>
      </w:r>
      <w:r w:rsidR="00B97A22">
        <w:rPr>
          <w:b/>
        </w:rPr>
        <w:t>UESTIONARIO TEMA 2</w:t>
      </w:r>
    </w:p>
    <w:p w:rsidR="00A73A53" w:rsidRDefault="00A73A53" w:rsidP="00A73A53">
      <w:pPr>
        <w:shd w:val="clear" w:color="auto" w:fill="FFFFFF"/>
        <w:spacing w:after="94" w:line="234" w:lineRule="atLeast"/>
        <w:rPr>
          <w:rFonts w:eastAsia="Times New Roman"/>
          <w:color w:val="444444"/>
          <w:lang w:eastAsia="es-ES"/>
        </w:rPr>
      </w:pPr>
      <w:r w:rsidRPr="008770B2">
        <w:rPr>
          <w:rFonts w:eastAsia="Times New Roman"/>
          <w:color w:val="444444"/>
          <w:lang w:eastAsia="es-ES"/>
        </w:rPr>
        <w:t>El Cuesti</w:t>
      </w:r>
      <w:r>
        <w:rPr>
          <w:rFonts w:eastAsia="Times New Roman"/>
          <w:color w:val="444444"/>
          <w:lang w:eastAsia="es-ES"/>
        </w:rPr>
        <w:t>onario correspondiente al Tema 2</w:t>
      </w:r>
      <w:r w:rsidRPr="008770B2">
        <w:rPr>
          <w:rFonts w:eastAsia="Times New Roman"/>
          <w:color w:val="444444"/>
          <w:lang w:eastAsia="es-ES"/>
        </w:rPr>
        <w:t xml:space="preserve"> pretende evaluar los conocimientos aprendidos en esta primera semana</w:t>
      </w:r>
      <w:r>
        <w:rPr>
          <w:rFonts w:eastAsia="Times New Roman"/>
          <w:color w:val="444444"/>
          <w:lang w:eastAsia="es-ES"/>
        </w:rPr>
        <w:t>, y ofrecer al alumno la posibilidad de una reflexión personal sobre su conocimiento e intereses en este ámbito.</w:t>
      </w:r>
      <w:r w:rsidRPr="008770B2">
        <w:rPr>
          <w:rFonts w:eastAsia="Times New Roman"/>
          <w:color w:val="444444"/>
          <w:lang w:eastAsia="es-ES"/>
        </w:rPr>
        <w:t xml:space="preserve"> </w:t>
      </w:r>
    </w:p>
    <w:p w:rsidR="00A73A53" w:rsidRPr="00785137" w:rsidRDefault="00A73A53">
      <w:pPr>
        <w:rPr>
          <w:b/>
        </w:rPr>
      </w:pPr>
    </w:p>
    <w:p w:rsidR="00785137" w:rsidRDefault="00D274E5" w:rsidP="00B97A22">
      <w:pPr>
        <w:pStyle w:val="Prrafodelista"/>
        <w:numPr>
          <w:ilvl w:val="0"/>
          <w:numId w:val="2"/>
        </w:numPr>
      </w:pPr>
      <w:r>
        <w:t xml:space="preserve">Si tuvieras que diseñar una serie de acciones de difusión de contenidos educativos en redes sociales, ¿qué </w:t>
      </w:r>
      <w:r w:rsidRPr="003503B3">
        <w:rPr>
          <w:b/>
        </w:rPr>
        <w:t>objetivos</w:t>
      </w:r>
      <w:r>
        <w:t xml:space="preserve"> te plantearías? (</w:t>
      </w:r>
      <w:r w:rsidR="00CF5373">
        <w:t xml:space="preserve">en cuanto al </w:t>
      </w:r>
      <w:r>
        <w:t xml:space="preserve">tipo de contenido, </w:t>
      </w:r>
      <w:r w:rsidR="00CF5373">
        <w:t xml:space="preserve">el </w:t>
      </w:r>
      <w:r>
        <w:t>alcance que quieres tener,</w:t>
      </w:r>
      <w:r w:rsidR="00CF5373">
        <w:t xml:space="preserve"> los</w:t>
      </w:r>
      <w:r>
        <w:t xml:space="preserve"> resultados…).</w:t>
      </w:r>
    </w:p>
    <w:p w:rsidR="00D274E5" w:rsidRDefault="00D274E5" w:rsidP="00B97A22">
      <w:pPr>
        <w:pStyle w:val="Prrafodelista"/>
        <w:numPr>
          <w:ilvl w:val="0"/>
          <w:numId w:val="2"/>
        </w:numPr>
      </w:pPr>
      <w:r>
        <w:t xml:space="preserve">En función del “producto” (un curso, por ejemplo) o servicio (imaginemos por ejemplo un servicio de orientación universitaria) que </w:t>
      </w:r>
      <w:r w:rsidR="00B6255F">
        <w:t>quisieras</w:t>
      </w:r>
      <w:r>
        <w:t xml:space="preserve"> ofrecer, ¿podrías describir </w:t>
      </w:r>
      <w:r w:rsidR="00B6255F">
        <w:t xml:space="preserve">cuál sería </w:t>
      </w:r>
      <w:r>
        <w:t xml:space="preserve">el </w:t>
      </w:r>
      <w:r w:rsidRPr="003503B3">
        <w:rPr>
          <w:b/>
        </w:rPr>
        <w:t>perfil de tu destinatario ideal</w:t>
      </w:r>
      <w:r>
        <w:t>?</w:t>
      </w:r>
    </w:p>
    <w:p w:rsidR="00D274E5" w:rsidRDefault="00AE6586" w:rsidP="00B97A22">
      <w:pPr>
        <w:pStyle w:val="Prrafodelista"/>
        <w:numPr>
          <w:ilvl w:val="0"/>
          <w:numId w:val="2"/>
        </w:numPr>
      </w:pPr>
      <w:r>
        <w:t>A partir de estas primeras reflexiones, ¿</w:t>
      </w:r>
      <w:r w:rsidRPr="003503B3">
        <w:rPr>
          <w:b/>
        </w:rPr>
        <w:t>en qué redes</w:t>
      </w:r>
      <w:r>
        <w:t xml:space="preserve"> crees que sería interesante abrir tus perfiles sociales? ¿serían personales o institucionales?</w:t>
      </w:r>
    </w:p>
    <w:p w:rsidR="00AE6586" w:rsidRDefault="00AE6586" w:rsidP="00B97A22">
      <w:pPr>
        <w:pStyle w:val="Prrafodelista"/>
        <w:numPr>
          <w:ilvl w:val="0"/>
          <w:numId w:val="2"/>
        </w:numPr>
      </w:pPr>
      <w:r>
        <w:t xml:space="preserve">¿Hay alguna de las redes que hemos repasado que no conocieras? ¿La lectura del documento ha suscitado tu interés en abrir cuenta en alguna de ellas? ¿Personalmente cuál de ellas te resulta </w:t>
      </w:r>
      <w:r w:rsidRPr="003503B3">
        <w:rPr>
          <w:b/>
        </w:rPr>
        <w:t>más atractiva</w:t>
      </w:r>
      <w:r>
        <w:t xml:space="preserve"> para el perfil de contenidos educativos que podrías difundir?</w:t>
      </w:r>
    </w:p>
    <w:p w:rsidR="00AE6586" w:rsidRDefault="004E1CFF" w:rsidP="00B97A22">
      <w:pPr>
        <w:pStyle w:val="Prrafodelista"/>
        <w:numPr>
          <w:ilvl w:val="0"/>
          <w:numId w:val="2"/>
        </w:numPr>
      </w:pPr>
      <w:r>
        <w:t xml:space="preserve">¿Tienes cuenta en </w:t>
      </w:r>
      <w:proofErr w:type="spellStart"/>
      <w:r w:rsidRPr="003503B3">
        <w:rPr>
          <w:b/>
        </w:rPr>
        <w:t>linked</w:t>
      </w:r>
      <w:proofErr w:type="spellEnd"/>
      <w:r w:rsidRPr="003503B3">
        <w:rPr>
          <w:b/>
        </w:rPr>
        <w:t xml:space="preserve"> in</w:t>
      </w:r>
      <w:r>
        <w:t>? ¿Participas en algún grupo de esta red social? Si tuvieras que crear un grupo de trabajo, ¿qué tema tendría? ¿Cómo dinamizarías la participación en el mismo?</w:t>
      </w:r>
    </w:p>
    <w:p w:rsidR="004E1CFF" w:rsidRDefault="004E1CFF" w:rsidP="00B97A22">
      <w:pPr>
        <w:pStyle w:val="Prrafodelista"/>
        <w:numPr>
          <w:ilvl w:val="0"/>
          <w:numId w:val="2"/>
        </w:numPr>
      </w:pPr>
      <w:r>
        <w:t xml:space="preserve">¿Podrías definir con tus palabras qué es una </w:t>
      </w:r>
      <w:r w:rsidRPr="003503B3">
        <w:rPr>
          <w:b/>
        </w:rPr>
        <w:t>estrategia cruzada en redes sociale</w:t>
      </w:r>
      <w:r>
        <w:t>s? Si eres ya usuario de redes, ¿La has utilizado ya?</w:t>
      </w:r>
    </w:p>
    <w:p w:rsidR="004E1CFF" w:rsidRDefault="000F30BC" w:rsidP="00B97A22">
      <w:pPr>
        <w:pStyle w:val="Prrafodelista"/>
        <w:numPr>
          <w:ilvl w:val="0"/>
          <w:numId w:val="2"/>
        </w:numPr>
      </w:pPr>
      <w:r>
        <w:t xml:space="preserve">La llamada </w:t>
      </w:r>
      <w:r w:rsidRPr="003503B3">
        <w:rPr>
          <w:b/>
        </w:rPr>
        <w:t>“revolución visual”</w:t>
      </w:r>
      <w:r>
        <w:t xml:space="preserve"> que han traído consigo las redes </w:t>
      </w:r>
      <w:proofErr w:type="spellStart"/>
      <w:r>
        <w:t>Instagram</w:t>
      </w:r>
      <w:proofErr w:type="spellEnd"/>
      <w:r>
        <w:t xml:space="preserve"> y </w:t>
      </w:r>
      <w:proofErr w:type="spellStart"/>
      <w:r>
        <w:t>Pinterest</w:t>
      </w:r>
      <w:proofErr w:type="spellEnd"/>
      <w:r>
        <w:t xml:space="preserve"> parece ir en aumento. </w:t>
      </w:r>
      <w:r>
        <w:lastRenderedPageBreak/>
        <w:t>¿A qué se debe este auge de las redes basadas en imágenes? ¿Crees que sería interesante explorarlas de cara a la promoción de tus contenidos educativos?</w:t>
      </w:r>
    </w:p>
    <w:p w:rsidR="000F30BC" w:rsidRDefault="002F5EAD" w:rsidP="00B97A22">
      <w:pPr>
        <w:pStyle w:val="Prrafodelista"/>
        <w:numPr>
          <w:ilvl w:val="0"/>
          <w:numId w:val="2"/>
        </w:numPr>
      </w:pPr>
      <w:r>
        <w:t xml:space="preserve">La gestión de contenidos, conocida en el lenguaje de la web social como </w:t>
      </w:r>
      <w:r w:rsidRPr="003503B3">
        <w:rPr>
          <w:b/>
        </w:rPr>
        <w:t>“</w:t>
      </w:r>
      <w:proofErr w:type="spellStart"/>
      <w:r w:rsidRPr="003503B3">
        <w:rPr>
          <w:b/>
          <w:i/>
        </w:rPr>
        <w:t>content</w:t>
      </w:r>
      <w:proofErr w:type="spellEnd"/>
      <w:r w:rsidRPr="003503B3">
        <w:rPr>
          <w:b/>
          <w:i/>
        </w:rPr>
        <w:t xml:space="preserve"> </w:t>
      </w:r>
      <w:proofErr w:type="spellStart"/>
      <w:r w:rsidRPr="003503B3">
        <w:rPr>
          <w:b/>
          <w:i/>
        </w:rPr>
        <w:t>curation</w:t>
      </w:r>
      <w:proofErr w:type="spellEnd"/>
      <w:r w:rsidRPr="003503B3">
        <w:rPr>
          <w:b/>
        </w:rPr>
        <w:t>”</w:t>
      </w:r>
      <w:r>
        <w:t xml:space="preserve"> cuenta con numerosas plataformas que la facilitan. ¿Podrías explicar lo que ofrece la plataforma de </w:t>
      </w:r>
      <w:proofErr w:type="spellStart"/>
      <w:r w:rsidRPr="00CF5373">
        <w:rPr>
          <w:i/>
        </w:rPr>
        <w:t>content</w:t>
      </w:r>
      <w:proofErr w:type="spellEnd"/>
      <w:r w:rsidRPr="00CF5373">
        <w:rPr>
          <w:i/>
        </w:rPr>
        <w:t xml:space="preserve"> </w:t>
      </w:r>
      <w:proofErr w:type="spellStart"/>
      <w:r w:rsidRPr="00CF5373">
        <w:rPr>
          <w:i/>
        </w:rPr>
        <w:t>curation</w:t>
      </w:r>
      <w:proofErr w:type="spellEnd"/>
      <w:r>
        <w:t xml:space="preserve"> que hemos repasado? Si tuvieras que crear un perfil en esta plataforma, ¿Cuáles serían los nombres de los dos tableros de temas que elegirías?</w:t>
      </w:r>
    </w:p>
    <w:p w:rsidR="002F5EAD" w:rsidRDefault="00F71BDE" w:rsidP="00B97A22">
      <w:pPr>
        <w:pStyle w:val="Prrafodelista"/>
        <w:numPr>
          <w:ilvl w:val="0"/>
          <w:numId w:val="2"/>
        </w:numPr>
      </w:pPr>
      <w:r>
        <w:t>¿Podrías compartir un ejemplo sobre cómo podrían convivir, en las redes que hayas seleccionado, contenidos sobre el tema “educación”, con otros contenidos que ofrecieran</w:t>
      </w:r>
      <w:r w:rsidR="00CF5373">
        <w:t>,</w:t>
      </w:r>
      <w:r>
        <w:t xml:space="preserve"> junto a ellos</w:t>
      </w:r>
      <w:r w:rsidR="00CF5373">
        <w:t>,</w:t>
      </w:r>
      <w:r>
        <w:t xml:space="preserve"> el </w:t>
      </w:r>
      <w:r w:rsidRPr="003503B3">
        <w:rPr>
          <w:b/>
        </w:rPr>
        <w:t xml:space="preserve">“rostro humano” </w:t>
      </w:r>
      <w:r>
        <w:t>de quien los comunica?</w:t>
      </w:r>
    </w:p>
    <w:p w:rsidR="00F71BDE" w:rsidRDefault="005C5544" w:rsidP="00B97A22">
      <w:pPr>
        <w:pStyle w:val="Prrafodelista"/>
        <w:numPr>
          <w:ilvl w:val="0"/>
          <w:numId w:val="2"/>
        </w:numPr>
      </w:pPr>
      <w:r>
        <w:t xml:space="preserve">Como hemos visto, </w:t>
      </w:r>
      <w:proofErr w:type="spellStart"/>
      <w:r>
        <w:t>Twitter</w:t>
      </w:r>
      <w:proofErr w:type="spellEnd"/>
      <w:r>
        <w:t xml:space="preserve"> ha generado un nuevo lenguaje de comunicación en las redes. Los </w:t>
      </w:r>
      <w:proofErr w:type="spellStart"/>
      <w:r w:rsidRPr="003503B3">
        <w:rPr>
          <w:b/>
          <w:i/>
        </w:rPr>
        <w:t>hashtags</w:t>
      </w:r>
      <w:proofErr w:type="spellEnd"/>
      <w:r>
        <w:t xml:space="preserve">, etiquetas que definen el tema del que hablamos, </w:t>
      </w:r>
      <w:r w:rsidR="00B24313">
        <w:t>(#), se usan ya no sólo en esta</w:t>
      </w:r>
      <w:r>
        <w:t xml:space="preserve"> red, sino también </w:t>
      </w:r>
      <w:r w:rsidR="00866CF8">
        <w:t xml:space="preserve">en </w:t>
      </w:r>
      <w:proofErr w:type="spellStart"/>
      <w:r w:rsidR="00866CF8">
        <w:t>facebook</w:t>
      </w:r>
      <w:proofErr w:type="spellEnd"/>
      <w:r w:rsidR="00866CF8">
        <w:t xml:space="preserve">, </w:t>
      </w:r>
      <w:proofErr w:type="spellStart"/>
      <w:r w:rsidR="00866CF8">
        <w:t>instagram</w:t>
      </w:r>
      <w:proofErr w:type="spellEnd"/>
      <w:r w:rsidR="00866CF8">
        <w:t xml:space="preserve">, </w:t>
      </w:r>
      <w:proofErr w:type="spellStart"/>
      <w:r w:rsidR="00866CF8">
        <w:t>google</w:t>
      </w:r>
      <w:proofErr w:type="spellEnd"/>
      <w:r>
        <w:t xml:space="preserve">+…  ¿Qué 3 </w:t>
      </w:r>
      <w:proofErr w:type="spellStart"/>
      <w:r>
        <w:t>hashtags</w:t>
      </w:r>
      <w:proofErr w:type="spellEnd"/>
      <w:r>
        <w:t xml:space="preserve"> utilizarías al hablar de tu contenido en las redes?</w:t>
      </w:r>
      <w:r w:rsidR="00B24313">
        <w:t xml:space="preserve"> </w:t>
      </w:r>
      <w:proofErr w:type="gramStart"/>
      <w:r w:rsidR="00B24313">
        <w:t>–(</w:t>
      </w:r>
      <w:proofErr w:type="gramEnd"/>
      <w:r w:rsidR="00B24313">
        <w:t xml:space="preserve">Recuerda que se entiende por </w:t>
      </w:r>
      <w:proofErr w:type="spellStart"/>
      <w:r w:rsidR="00B24313" w:rsidRPr="00B24313">
        <w:rPr>
          <w:i/>
        </w:rPr>
        <w:t>hashtag</w:t>
      </w:r>
      <w:proofErr w:type="spellEnd"/>
      <w:r w:rsidR="00B24313">
        <w:t xml:space="preserve"> una etiqueta de contenido que suele estar formada por una o varias palabras precedidas por la tecla #).</w:t>
      </w:r>
    </w:p>
    <w:sectPr w:rsidR="00F71BDE" w:rsidSect="002315C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50" w:rsidRPr="00EF73D2" w:rsidRDefault="00FF3550" w:rsidP="00BD6C20">
      <w:pPr>
        <w:spacing w:after="0" w:line="240" w:lineRule="auto"/>
      </w:pPr>
      <w:r>
        <w:separator/>
      </w:r>
    </w:p>
  </w:endnote>
  <w:endnote w:type="continuationSeparator" w:id="0">
    <w:p w:rsidR="00FF3550" w:rsidRPr="00EF73D2" w:rsidRDefault="00FF3550" w:rsidP="00BD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50" w:rsidRPr="00EF73D2" w:rsidRDefault="00FF3550" w:rsidP="00BD6C20">
      <w:pPr>
        <w:spacing w:after="0" w:line="240" w:lineRule="auto"/>
      </w:pPr>
      <w:r>
        <w:separator/>
      </w:r>
    </w:p>
  </w:footnote>
  <w:footnote w:type="continuationSeparator" w:id="0">
    <w:p w:rsidR="00FF3550" w:rsidRPr="00EF73D2" w:rsidRDefault="00FF3550" w:rsidP="00BD6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459" w:type="dxa"/>
      <w:tblLayout w:type="fixed"/>
      <w:tblLook w:val="04A0" w:firstRow="1" w:lastRow="0" w:firstColumn="1" w:lastColumn="0" w:noHBand="0" w:noVBand="1"/>
    </w:tblPr>
    <w:tblGrid>
      <w:gridCol w:w="459"/>
      <w:gridCol w:w="1384"/>
      <w:gridCol w:w="2552"/>
      <w:gridCol w:w="2410"/>
      <w:gridCol w:w="2123"/>
      <w:gridCol w:w="429"/>
    </w:tblGrid>
    <w:tr w:rsidR="00BD6C20" w:rsidRPr="002F7733" w:rsidTr="00235867">
      <w:trPr>
        <w:trHeight w:val="1624"/>
      </w:trPr>
      <w:tc>
        <w:tcPr>
          <w:tcW w:w="1843" w:type="dxa"/>
          <w:gridSpan w:val="2"/>
          <w:vAlign w:val="center"/>
        </w:tcPr>
        <w:p w:rsidR="00BD6C20" w:rsidRPr="002F7733" w:rsidRDefault="00BD6C20" w:rsidP="00235867">
          <w:pPr>
            <w:jc w:val="center"/>
          </w:pPr>
          <w:r>
            <w:rPr>
              <w:rFonts w:ascii="Arial" w:hAnsi="Arial" w:cs="Arial"/>
              <w:noProof/>
              <w:lang w:eastAsia="es-ES"/>
            </w:rPr>
            <w:drawing>
              <wp:inline distT="0" distB="0" distL="0" distR="0">
                <wp:extent cx="937895" cy="997585"/>
                <wp:effectExtent l="19050" t="0" r="0" b="0"/>
                <wp:docPr id="1" name="Imagen 13" descr="Logo_UNI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_UNIA_color"/>
                        <pic:cNvPicPr>
                          <a:picLocks noChangeAspect="1" noChangeArrowheads="1"/>
                        </pic:cNvPicPr>
                      </pic:nvPicPr>
                      <pic:blipFill>
                        <a:blip r:embed="rId1"/>
                        <a:srcRect/>
                        <a:stretch>
                          <a:fillRect/>
                        </a:stretch>
                      </pic:blipFill>
                      <pic:spPr bwMode="auto">
                        <a:xfrm>
                          <a:off x="0" y="0"/>
                          <a:ext cx="937895" cy="997585"/>
                        </a:xfrm>
                        <a:prstGeom prst="rect">
                          <a:avLst/>
                        </a:prstGeom>
                        <a:noFill/>
                        <a:ln w="9525">
                          <a:noFill/>
                          <a:miter lim="800000"/>
                          <a:headEnd/>
                          <a:tailEnd/>
                        </a:ln>
                      </pic:spPr>
                    </pic:pic>
                  </a:graphicData>
                </a:graphic>
              </wp:inline>
            </w:drawing>
          </w:r>
        </w:p>
      </w:tc>
      <w:tc>
        <w:tcPr>
          <w:tcW w:w="4962" w:type="dxa"/>
          <w:gridSpan w:val="2"/>
          <w:vAlign w:val="center"/>
        </w:tcPr>
        <w:p w:rsidR="00BD6C20" w:rsidRPr="00FB0F3E" w:rsidRDefault="00BD6C20" w:rsidP="00235867">
          <w:pPr>
            <w:pStyle w:val="Encabezado"/>
            <w:jc w:val="right"/>
            <w:rPr>
              <w:rFonts w:ascii="Arial" w:hAnsi="Arial" w:cs="Arial"/>
              <w:color w:val="000000"/>
              <w:sz w:val="18"/>
              <w:szCs w:val="18"/>
            </w:rPr>
          </w:pPr>
          <w:r w:rsidRPr="00FB0F3E">
            <w:rPr>
              <w:rFonts w:ascii="Arial" w:hAnsi="Arial" w:cs="Arial"/>
              <w:color w:val="000000"/>
              <w:sz w:val="18"/>
              <w:szCs w:val="18"/>
            </w:rPr>
            <w:t>.</w:t>
          </w:r>
        </w:p>
        <w:p w:rsidR="00BD6C20" w:rsidRPr="009E65F8" w:rsidRDefault="00BD6C20" w:rsidP="00235867">
          <w:pPr>
            <w:autoSpaceDE w:val="0"/>
            <w:autoSpaceDN w:val="0"/>
            <w:adjustRightInd w:val="0"/>
            <w:ind w:right="-107"/>
            <w:rPr>
              <w:rFonts w:ascii="Arial" w:hAnsi="Arial" w:cs="Arial"/>
              <w:b/>
              <w:color w:val="000000"/>
              <w:sz w:val="20"/>
            </w:rPr>
          </w:pPr>
          <w:r w:rsidRPr="00FB0F3E">
            <w:rPr>
              <w:rFonts w:ascii="Arial" w:hAnsi="Arial" w:cs="Arial"/>
              <w:color w:val="000000"/>
              <w:sz w:val="18"/>
              <w:szCs w:val="18"/>
            </w:rPr>
            <w:t>Gañán de Molina</w:t>
          </w:r>
          <w:r>
            <w:rPr>
              <w:rFonts w:ascii="Arial" w:hAnsi="Arial" w:cs="Arial"/>
              <w:color w:val="000000"/>
              <w:sz w:val="18"/>
              <w:szCs w:val="18"/>
            </w:rPr>
            <w:t>, Cecilia</w:t>
          </w:r>
          <w:r w:rsidRPr="00FB0F3E">
            <w:rPr>
              <w:rFonts w:ascii="Arial" w:hAnsi="Arial" w:cs="Arial"/>
              <w:color w:val="000000"/>
              <w:sz w:val="18"/>
              <w:szCs w:val="18"/>
            </w:rPr>
            <w:t>.</w:t>
          </w:r>
          <w:r>
            <w:rPr>
              <w:rFonts w:ascii="Arial" w:hAnsi="Arial" w:cs="Arial"/>
              <w:color w:val="000000"/>
              <w:sz w:val="18"/>
              <w:szCs w:val="18"/>
            </w:rPr>
            <w:t xml:space="preserve"> 2016.</w:t>
          </w:r>
          <w:r w:rsidRPr="00FB0F3E">
            <w:rPr>
              <w:rFonts w:ascii="Arial" w:hAnsi="Arial" w:cs="Arial"/>
              <w:color w:val="000000"/>
              <w:sz w:val="18"/>
              <w:szCs w:val="18"/>
            </w:rPr>
            <w:t xml:space="preserve"> Difusión de contenidos educativos en la web social</w:t>
          </w:r>
          <w:r w:rsidR="00556CEB">
            <w:rPr>
              <w:rFonts w:ascii="Arial" w:hAnsi="Arial" w:cs="Arial"/>
              <w:color w:val="000000"/>
              <w:sz w:val="18"/>
              <w:szCs w:val="18"/>
            </w:rPr>
            <w:t xml:space="preserve"> (Programa de Formación de Profesorado 2015-16).</w:t>
          </w:r>
        </w:p>
        <w:p w:rsidR="00BD6C20" w:rsidRPr="00AB32CA" w:rsidRDefault="00BD6C20" w:rsidP="00235867">
          <w:pPr>
            <w:autoSpaceDE w:val="0"/>
            <w:autoSpaceDN w:val="0"/>
            <w:adjustRightInd w:val="0"/>
            <w:ind w:right="-107"/>
            <w:rPr>
              <w:rFonts w:ascii="Arial" w:hAnsi="Arial" w:cs="Arial"/>
              <w:color w:val="000000"/>
              <w:sz w:val="18"/>
              <w:szCs w:val="18"/>
              <w:lang w:val="en-GB"/>
            </w:rPr>
          </w:pPr>
          <w:proofErr w:type="spellStart"/>
          <w:r w:rsidRPr="00AB32CA">
            <w:rPr>
              <w:rFonts w:ascii="Arial" w:hAnsi="Arial" w:cs="Arial"/>
              <w:b/>
              <w:color w:val="000000"/>
              <w:sz w:val="20"/>
              <w:lang w:val="en-GB"/>
            </w:rPr>
            <w:t>OpenCourseWare</w:t>
          </w:r>
          <w:proofErr w:type="spellEnd"/>
          <w:r w:rsidRPr="00AB32CA">
            <w:rPr>
              <w:rFonts w:ascii="Arial" w:hAnsi="Arial" w:cs="Arial"/>
              <w:b/>
              <w:color w:val="000000"/>
              <w:sz w:val="20"/>
              <w:lang w:val="en-GB"/>
            </w:rPr>
            <w:t>-UNIA</w:t>
          </w:r>
          <w:r w:rsidRPr="00AB32CA">
            <w:rPr>
              <w:rFonts w:ascii="Arial" w:hAnsi="Arial" w:cs="Arial"/>
              <w:color w:val="000000"/>
              <w:sz w:val="18"/>
              <w:szCs w:val="18"/>
              <w:lang w:val="en-GB"/>
            </w:rPr>
            <w:t xml:space="preserve"> </w:t>
          </w:r>
        </w:p>
        <w:p w:rsidR="00BD6C20" w:rsidRPr="002F7733" w:rsidRDefault="00BD6C20" w:rsidP="00235867">
          <w:pPr>
            <w:autoSpaceDE w:val="0"/>
            <w:autoSpaceDN w:val="0"/>
            <w:adjustRightInd w:val="0"/>
            <w:ind w:right="-108"/>
            <w:rPr>
              <w:rFonts w:ascii="Arial" w:hAnsi="Arial" w:cs="Arial"/>
              <w:b/>
              <w:sz w:val="20"/>
            </w:rPr>
          </w:pPr>
          <w:r w:rsidRPr="00AB32CA">
            <w:rPr>
              <w:rFonts w:ascii="Arial" w:hAnsi="Arial" w:cs="Arial"/>
              <w:b/>
              <w:sz w:val="20"/>
              <w:lang w:val="en-GB"/>
            </w:rPr>
            <w:t xml:space="preserve"> (ocw.unia.es). </w:t>
          </w:r>
          <w:r w:rsidRPr="002F7733">
            <w:rPr>
              <w:rFonts w:ascii="Arial" w:hAnsi="Arial" w:cs="Arial"/>
              <w:b/>
              <w:sz w:val="20"/>
            </w:rPr>
            <w:t xml:space="preserve">Bajo licencia </w:t>
          </w:r>
          <w:proofErr w:type="spellStart"/>
          <w:r w:rsidRPr="002F7733">
            <w:rPr>
              <w:rFonts w:ascii="Arial" w:hAnsi="Arial" w:cs="Arial"/>
              <w:b/>
              <w:sz w:val="20"/>
            </w:rPr>
            <w:t>Creative-Commons</w:t>
          </w:r>
          <w:proofErr w:type="spellEnd"/>
          <w:r w:rsidRPr="002F7733">
            <w:rPr>
              <w:rFonts w:ascii="Arial" w:hAnsi="Arial" w:cs="Arial"/>
              <w:b/>
              <w:sz w:val="20"/>
            </w:rPr>
            <w:t xml:space="preserve"> Atribución-</w:t>
          </w:r>
          <w:proofErr w:type="spellStart"/>
          <w:r w:rsidRPr="002F7733">
            <w:rPr>
              <w:rFonts w:ascii="Arial" w:hAnsi="Arial" w:cs="Arial"/>
              <w:b/>
              <w:sz w:val="20"/>
            </w:rPr>
            <w:t>NoComercial</w:t>
          </w:r>
          <w:proofErr w:type="spellEnd"/>
          <w:r w:rsidRPr="002F7733">
            <w:rPr>
              <w:rFonts w:ascii="Arial" w:hAnsi="Arial" w:cs="Arial"/>
              <w:b/>
              <w:sz w:val="20"/>
            </w:rPr>
            <w:t>-Compartir</w:t>
          </w:r>
          <w:r w:rsidR="00556CEB">
            <w:rPr>
              <w:rFonts w:ascii="Arial" w:hAnsi="Arial" w:cs="Arial"/>
              <w:b/>
              <w:sz w:val="20"/>
            </w:rPr>
            <w:t xml:space="preserve"> </w:t>
          </w:r>
          <w:r w:rsidRPr="002F7733">
            <w:rPr>
              <w:rFonts w:ascii="Arial" w:hAnsi="Arial" w:cs="Arial"/>
              <w:b/>
              <w:sz w:val="20"/>
            </w:rPr>
            <w:t>Igual 3.0</w:t>
          </w:r>
        </w:p>
        <w:p w:rsidR="00BD6C20" w:rsidRPr="002F7733" w:rsidRDefault="00BD6C20" w:rsidP="00235867">
          <w:pPr>
            <w:jc w:val="center"/>
          </w:pPr>
        </w:p>
      </w:tc>
      <w:tc>
        <w:tcPr>
          <w:tcW w:w="2552" w:type="dxa"/>
          <w:gridSpan w:val="2"/>
          <w:vAlign w:val="center"/>
        </w:tcPr>
        <w:p w:rsidR="00BD6C20" w:rsidRPr="002F7733" w:rsidRDefault="00BD6C20" w:rsidP="00235867">
          <w:pPr>
            <w:jc w:val="center"/>
          </w:pPr>
          <w:r>
            <w:rPr>
              <w:rFonts w:ascii="Arial" w:hAnsi="Arial" w:cs="Arial"/>
              <w:noProof/>
              <w:lang w:eastAsia="es-ES"/>
            </w:rPr>
            <w:drawing>
              <wp:inline distT="0" distB="0" distL="0" distR="0">
                <wp:extent cx="1401445" cy="510540"/>
                <wp:effectExtent l="19050" t="0" r="825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401445" cy="510540"/>
                        </a:xfrm>
                        <a:prstGeom prst="rect">
                          <a:avLst/>
                        </a:prstGeom>
                        <a:noFill/>
                        <a:ln w="9525">
                          <a:noFill/>
                          <a:miter lim="800000"/>
                          <a:headEnd/>
                          <a:tailEnd/>
                        </a:ln>
                      </pic:spPr>
                    </pic:pic>
                  </a:graphicData>
                </a:graphic>
              </wp:inline>
            </w:drawing>
          </w:r>
        </w:p>
      </w:tc>
    </w:tr>
    <w:tr w:rsidR="00BD6C20" w:rsidRPr="00FB0F3E" w:rsidTr="00235867">
      <w:trPr>
        <w:gridBefore w:val="1"/>
        <w:gridAfter w:val="1"/>
        <w:wBefore w:w="459" w:type="dxa"/>
        <w:wAfter w:w="429" w:type="dxa"/>
      </w:trPr>
      <w:tc>
        <w:tcPr>
          <w:tcW w:w="3936" w:type="dxa"/>
          <w:gridSpan w:val="2"/>
          <w:shd w:val="clear" w:color="auto" w:fill="auto"/>
        </w:tcPr>
        <w:p w:rsidR="00BD6C20" w:rsidRDefault="00BD6C20" w:rsidP="00235867">
          <w:pPr>
            <w:pStyle w:val="Encabezado"/>
            <w:ind w:left="-142"/>
          </w:pPr>
        </w:p>
      </w:tc>
      <w:tc>
        <w:tcPr>
          <w:tcW w:w="4533" w:type="dxa"/>
          <w:gridSpan w:val="2"/>
          <w:shd w:val="clear" w:color="auto" w:fill="auto"/>
        </w:tcPr>
        <w:p w:rsidR="00BD6C20" w:rsidRPr="00FB0F3E" w:rsidRDefault="00BD6C20" w:rsidP="00235867">
          <w:pPr>
            <w:pStyle w:val="Encabezado"/>
            <w:jc w:val="right"/>
            <w:rPr>
              <w:rFonts w:ascii="Arial" w:hAnsi="Arial" w:cs="Arial"/>
            </w:rPr>
          </w:pPr>
        </w:p>
      </w:tc>
    </w:tr>
  </w:tbl>
  <w:p w:rsidR="00BD6C20" w:rsidRDefault="00BD6C20" w:rsidP="00BD6C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F0383"/>
    <w:multiLevelType w:val="hybridMultilevel"/>
    <w:tmpl w:val="DBC0CF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51B1326"/>
    <w:multiLevelType w:val="hybridMultilevel"/>
    <w:tmpl w:val="93E2AD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5137"/>
    <w:rsid w:val="000F30BC"/>
    <w:rsid w:val="002315C6"/>
    <w:rsid w:val="00247516"/>
    <w:rsid w:val="00296B2C"/>
    <w:rsid w:val="002B08AC"/>
    <w:rsid w:val="002F5EAD"/>
    <w:rsid w:val="003503B3"/>
    <w:rsid w:val="00495F73"/>
    <w:rsid w:val="004E1CFF"/>
    <w:rsid w:val="00555AAB"/>
    <w:rsid w:val="00556CEB"/>
    <w:rsid w:val="0056625F"/>
    <w:rsid w:val="005C5544"/>
    <w:rsid w:val="005D6FE8"/>
    <w:rsid w:val="005F2398"/>
    <w:rsid w:val="0065362C"/>
    <w:rsid w:val="006F0B65"/>
    <w:rsid w:val="007805AC"/>
    <w:rsid w:val="00785137"/>
    <w:rsid w:val="00866CF8"/>
    <w:rsid w:val="008C32FC"/>
    <w:rsid w:val="00A10E98"/>
    <w:rsid w:val="00A73A53"/>
    <w:rsid w:val="00AA6D49"/>
    <w:rsid w:val="00AE6586"/>
    <w:rsid w:val="00B122D7"/>
    <w:rsid w:val="00B24313"/>
    <w:rsid w:val="00B6255F"/>
    <w:rsid w:val="00B97A22"/>
    <w:rsid w:val="00BC6154"/>
    <w:rsid w:val="00BD6C20"/>
    <w:rsid w:val="00CD6520"/>
    <w:rsid w:val="00CE7278"/>
    <w:rsid w:val="00CF5373"/>
    <w:rsid w:val="00D274E5"/>
    <w:rsid w:val="00D948B1"/>
    <w:rsid w:val="00DC1050"/>
    <w:rsid w:val="00DD6CAA"/>
    <w:rsid w:val="00DF169A"/>
    <w:rsid w:val="00DF318A"/>
    <w:rsid w:val="00E549C2"/>
    <w:rsid w:val="00E753D5"/>
    <w:rsid w:val="00ED670B"/>
    <w:rsid w:val="00F2478A"/>
    <w:rsid w:val="00F403B3"/>
    <w:rsid w:val="00F71BDE"/>
    <w:rsid w:val="00FF35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color w:val="404040" w:themeColor="text1" w:themeTint="BF"/>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E98"/>
    <w:pPr>
      <w:ind w:left="720"/>
      <w:contextualSpacing/>
    </w:pPr>
  </w:style>
  <w:style w:type="paragraph" w:styleId="Encabezado">
    <w:name w:val="header"/>
    <w:basedOn w:val="Normal"/>
    <w:link w:val="EncabezadoCar"/>
    <w:unhideWhenUsed/>
    <w:rsid w:val="00BD6C20"/>
    <w:pPr>
      <w:tabs>
        <w:tab w:val="center" w:pos="4252"/>
        <w:tab w:val="right" w:pos="8504"/>
      </w:tabs>
      <w:spacing w:after="0" w:line="240" w:lineRule="auto"/>
    </w:pPr>
  </w:style>
  <w:style w:type="character" w:customStyle="1" w:styleId="EncabezadoCar">
    <w:name w:val="Encabezado Car"/>
    <w:basedOn w:val="Fuentedeprrafopredeter"/>
    <w:link w:val="Encabezado"/>
    <w:rsid w:val="00BD6C20"/>
  </w:style>
  <w:style w:type="paragraph" w:styleId="Piedepgina">
    <w:name w:val="footer"/>
    <w:basedOn w:val="Normal"/>
    <w:link w:val="PiedepginaCar"/>
    <w:uiPriority w:val="99"/>
    <w:unhideWhenUsed/>
    <w:rsid w:val="00BD6C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C20"/>
  </w:style>
  <w:style w:type="paragraph" w:styleId="Textodeglobo">
    <w:name w:val="Balloon Text"/>
    <w:basedOn w:val="Normal"/>
    <w:link w:val="TextodegloboCar"/>
    <w:uiPriority w:val="99"/>
    <w:semiHidden/>
    <w:unhideWhenUsed/>
    <w:rsid w:val="00BD6C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ceciliaganan</dc:creator>
  <cp:lastModifiedBy>Maria</cp:lastModifiedBy>
  <cp:revision>3</cp:revision>
  <dcterms:created xsi:type="dcterms:W3CDTF">2016-07-21T09:44:00Z</dcterms:created>
  <dcterms:modified xsi:type="dcterms:W3CDTF">2016-08-12T08:52:00Z</dcterms:modified>
</cp:coreProperties>
</file>