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F91A9" w14:textId="38134496" w:rsidR="00EA6932" w:rsidRDefault="00C75223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</w:pPr>
      <w:r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  <w:t>Tema 2</w:t>
      </w:r>
      <w:r w:rsidR="0056495D"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  <w:t xml:space="preserve">. </w:t>
      </w:r>
      <w:r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  <w:t>Sketching y creatividad narrativa</w:t>
      </w:r>
    </w:p>
    <w:p w14:paraId="7573C4CD" w14:textId="77777777" w:rsidR="00EA6932" w:rsidRDefault="00EA6932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</w:pPr>
    </w:p>
    <w:p w14:paraId="7551E674" w14:textId="15DE515F" w:rsidR="00EA6932" w:rsidRDefault="004576BB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  <w:t>ACTIVIDAD 3</w:t>
      </w:r>
      <w:r w:rsidR="0056495D"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  <w:t xml:space="preserve">. </w:t>
      </w:r>
      <w:r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  <w:t>CREA TU PROPIA HISTORIA</w:t>
      </w:r>
    </w:p>
    <w:p w14:paraId="6202E540" w14:textId="77777777" w:rsidR="00EA6932" w:rsidRDefault="00EA6932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</w:pPr>
    </w:p>
    <w:p w14:paraId="2421C4DC" w14:textId="77777777" w:rsidR="0099728A" w:rsidRDefault="0099728A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</w:p>
    <w:p w14:paraId="3E89E205" w14:textId="77777777" w:rsidR="0099728A" w:rsidRDefault="0099728A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  <w:t>Enunciado</w:t>
      </w:r>
    </w:p>
    <w:p w14:paraId="4AB0B933" w14:textId="77777777" w:rsidR="0099728A" w:rsidRDefault="0099728A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</w:p>
    <w:p w14:paraId="78BDBC21" w14:textId="2FD8C732" w:rsidR="0099728A" w:rsidRPr="00A803D2" w:rsidRDefault="004576BB" w:rsidP="00EA6932">
      <w:pPr>
        <w:autoSpaceDE w:val="0"/>
        <w:autoSpaceDN w:val="0"/>
        <w:adjustRightInd w:val="0"/>
        <w:rPr>
          <w:rFonts w:ascii="TTE1AD81B8t00" w:hAnsi="TTE1AD81B8t00" w:cs="TTE1AD81B8t00"/>
          <w:i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Crea tu primera historia</w:t>
      </w:r>
    </w:p>
    <w:p w14:paraId="21E73FB1" w14:textId="77777777" w:rsidR="0099728A" w:rsidRDefault="0099728A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</w:p>
    <w:p w14:paraId="3F832CF6" w14:textId="77777777" w:rsidR="0099728A" w:rsidRDefault="0099728A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  <w:t>Objetivos</w:t>
      </w:r>
    </w:p>
    <w:p w14:paraId="2660B408" w14:textId="77777777" w:rsidR="0099728A" w:rsidRDefault="0099728A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</w:p>
    <w:p w14:paraId="66E76880" w14:textId="4B389FF2" w:rsidR="0099728A" w:rsidRDefault="004576BB" w:rsidP="0099728A">
      <w:p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Aplicar lo aprendido hasta ahora sobre el pensamiento visual y la creatividad narrativa a la creación de una historia desde cero.</w:t>
      </w:r>
    </w:p>
    <w:p w14:paraId="56A0EF49" w14:textId="77777777" w:rsidR="0099728A" w:rsidRDefault="0099728A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</w:p>
    <w:p w14:paraId="770895DD" w14:textId="77777777" w:rsidR="0099728A" w:rsidRDefault="0099728A" w:rsidP="0099728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  <w:t>Instrucciones/ pistas para su realización</w:t>
      </w:r>
    </w:p>
    <w:p w14:paraId="1F6A3107" w14:textId="77777777" w:rsidR="0099728A" w:rsidRDefault="0099728A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</w:p>
    <w:p w14:paraId="5E60DA9E" w14:textId="345D4CA2" w:rsidR="00FB2504" w:rsidRPr="004576BB" w:rsidRDefault="004576BB" w:rsidP="004576BB">
      <w:pPr>
        <w:autoSpaceDE w:val="0"/>
        <w:autoSpaceDN w:val="0"/>
        <w:adjustRightInd w:val="0"/>
        <w:rPr>
          <w:rFonts w:ascii="TTE1AD81B8t00" w:hAnsi="TTE1AD81B8t00" w:cs="TTE1AD81B8t00"/>
          <w:color w:val="000000"/>
          <w:lang w:val="es-ES_tradnl" w:eastAsia="es-ES"/>
        </w:rPr>
      </w:pPr>
      <w:r w:rsidRPr="004576BB">
        <w:rPr>
          <w:rFonts w:ascii="TTE1AD81B8t00" w:hAnsi="TTE1AD81B8t00" w:cs="TTE1AD81B8t00"/>
          <w:color w:val="000000"/>
          <w:lang w:val="es-ES_tradnl" w:eastAsia="es-ES"/>
        </w:rPr>
        <w:t xml:space="preserve">Con </w:t>
      </w:r>
      <w:r w:rsidR="00A70EAB">
        <w:rPr>
          <w:rFonts w:ascii="TTE1AD81B8t00" w:hAnsi="TTE1AD81B8t00" w:cs="TTE1AD81B8t00"/>
          <w:color w:val="000000"/>
          <w:lang w:val="es-ES_tradnl" w:eastAsia="es-ES"/>
        </w:rPr>
        <w:t xml:space="preserve">lo que has aprendido sobre narrativa y </w:t>
      </w:r>
      <w:r w:rsidR="00A70EAB">
        <w:rPr>
          <w:rFonts w:ascii="TTE1AD81B8t00" w:hAnsi="TTE1AD81B8t00" w:cs="TTE1AD81B8t00"/>
          <w:i/>
          <w:color w:val="000000"/>
          <w:lang w:val="es-ES_tradnl" w:eastAsia="es-ES"/>
        </w:rPr>
        <w:t>storytelling</w:t>
      </w:r>
      <w:r w:rsidRPr="004576BB">
        <w:rPr>
          <w:rFonts w:ascii="TTE1AD81B8t00" w:hAnsi="TTE1AD81B8t00" w:cs="TTE1AD81B8t00"/>
          <w:color w:val="000000"/>
          <w:lang w:val="es-ES_tradnl" w:eastAsia="es-ES"/>
        </w:rPr>
        <w:t xml:space="preserve">, </w:t>
      </w:r>
      <w:r w:rsidR="00A70EAB">
        <w:rPr>
          <w:rFonts w:ascii="TTE1AD81B8t00" w:hAnsi="TTE1AD81B8t00" w:cs="TTE1AD81B8t00"/>
          <w:color w:val="000000"/>
          <w:lang w:val="es-ES_tradnl" w:eastAsia="es-ES"/>
        </w:rPr>
        <w:t xml:space="preserve">trata de construir una </w:t>
      </w:r>
      <w:r w:rsidRPr="004576BB">
        <w:rPr>
          <w:rFonts w:ascii="TTE1AD81B8t00" w:hAnsi="TTE1AD81B8t00" w:cs="TTE1AD81B8t00"/>
          <w:color w:val="000000"/>
          <w:lang w:val="es-ES_tradnl" w:eastAsia="es-ES"/>
        </w:rPr>
        <w:t xml:space="preserve">historia basada en </w:t>
      </w:r>
      <w:r w:rsidR="00A70EAB">
        <w:rPr>
          <w:rFonts w:ascii="TTE1AD81B8t00" w:hAnsi="TTE1AD81B8t00" w:cs="TTE1AD81B8t00"/>
          <w:color w:val="000000"/>
          <w:lang w:val="es-ES_tradnl" w:eastAsia="es-ES"/>
        </w:rPr>
        <w:t xml:space="preserve">esa </w:t>
      </w:r>
      <w:r w:rsidRPr="004576BB">
        <w:rPr>
          <w:rFonts w:ascii="TTE1AD81B8t00" w:hAnsi="TTE1AD81B8t00" w:cs="TTE1AD81B8t00"/>
          <w:color w:val="000000"/>
          <w:lang w:val="es-ES_tradnl" w:eastAsia="es-ES"/>
        </w:rPr>
        <w:t xml:space="preserve">estructura clásica </w:t>
      </w:r>
      <w:r w:rsidR="00A70EAB">
        <w:rPr>
          <w:rFonts w:ascii="TTE1AD81B8t00" w:hAnsi="TTE1AD81B8t00" w:cs="TTE1AD81B8t00"/>
          <w:color w:val="000000"/>
          <w:lang w:val="es-ES_tradnl" w:eastAsia="es-ES"/>
        </w:rPr>
        <w:t xml:space="preserve">que hemos visto </w:t>
      </w:r>
      <w:r w:rsidRPr="004576BB">
        <w:rPr>
          <w:rFonts w:ascii="TTE1AD81B8t00" w:hAnsi="TTE1AD81B8t00" w:cs="TTE1AD81B8t00"/>
          <w:color w:val="000000"/>
          <w:lang w:val="es-ES_tradnl" w:eastAsia="es-ES"/>
        </w:rPr>
        <w:t xml:space="preserve">del </w:t>
      </w:r>
      <w:hyperlink r:id="rId7" w:history="1">
        <w:r w:rsidRPr="000A0868">
          <w:rPr>
            <w:rStyle w:val="Hipervnculo"/>
            <w:rFonts w:ascii="TTE1AD81B8t00" w:hAnsi="TTE1AD81B8t00" w:cs="TTE1AD81B8t00"/>
            <w:lang w:val="es-ES_tradnl" w:eastAsia="es-ES"/>
          </w:rPr>
          <w:t>'Viaje del Héroe'</w:t>
        </w:r>
      </w:hyperlink>
      <w:r w:rsidRPr="004576BB">
        <w:rPr>
          <w:rFonts w:ascii="TTE1AD81B8t00" w:hAnsi="TTE1AD81B8t00" w:cs="TTE1AD81B8t00"/>
          <w:color w:val="000000"/>
          <w:lang w:val="es-ES_tradnl" w:eastAsia="es-ES"/>
        </w:rPr>
        <w:t xml:space="preserve">. Puedes crearla desde cero o </w:t>
      </w:r>
      <w:r w:rsidR="00A70EAB">
        <w:rPr>
          <w:rFonts w:ascii="TTE1AD81B8t00" w:hAnsi="TTE1AD81B8t00" w:cs="TTE1AD81B8t00"/>
          <w:color w:val="000000"/>
          <w:lang w:val="es-ES_tradnl" w:eastAsia="es-ES"/>
        </w:rPr>
        <w:t xml:space="preserve">puedes ayudarte de artefactos como los </w:t>
      </w:r>
      <w:hyperlink r:id="rId8" w:history="1">
        <w:r w:rsidRPr="000A0868">
          <w:rPr>
            <w:rStyle w:val="Hipervnculo"/>
            <w:rFonts w:ascii="TTE1AD81B8t00" w:hAnsi="TTE1AD81B8t00" w:cs="TTE1AD81B8t00"/>
            <w:lang w:val="es-ES_tradnl" w:eastAsia="es-ES"/>
          </w:rPr>
          <w:t>StoryCubes</w:t>
        </w:r>
      </w:hyperlink>
      <w:r w:rsidR="00FB2504">
        <w:rPr>
          <w:rFonts w:ascii="TTE1AD81B8t00" w:hAnsi="TTE1AD81B8t00" w:cs="TTE1AD81B8t00"/>
          <w:color w:val="000000"/>
          <w:lang w:val="es-ES_tradnl" w:eastAsia="es-ES"/>
        </w:rPr>
        <w:t xml:space="preserve"> o </w:t>
      </w:r>
      <w:hyperlink r:id="rId9" w:history="1">
        <w:r w:rsidR="00FB2504" w:rsidRPr="00FB2504">
          <w:rPr>
            <w:rStyle w:val="Hipervnculo"/>
            <w:rFonts w:ascii="TTE1AD81B8t00" w:hAnsi="TTE1AD81B8t00" w:cs="TTE1AD81B8t00"/>
            <w:lang w:val="es-ES_tradnl" w:eastAsia="es-ES"/>
          </w:rPr>
          <w:t>algo similar</w:t>
        </w:r>
      </w:hyperlink>
      <w:r w:rsidRPr="004576BB">
        <w:rPr>
          <w:rFonts w:ascii="TTE1AD81B8t00" w:hAnsi="TTE1AD81B8t00" w:cs="TTE1AD81B8t00"/>
          <w:color w:val="000000"/>
          <w:lang w:val="es-ES_tradnl" w:eastAsia="es-ES"/>
        </w:rPr>
        <w:t xml:space="preserve">. </w:t>
      </w:r>
      <w:r w:rsidR="00FB2504">
        <w:rPr>
          <w:rFonts w:ascii="TTE1AD81B8t00" w:hAnsi="TTE1AD81B8t00" w:cs="TTE1AD81B8t00"/>
          <w:color w:val="000000"/>
          <w:lang w:val="es-ES_tradnl" w:eastAsia="es-ES"/>
        </w:rPr>
        <w:t xml:space="preserve">Después, trata de contar esa historia visualmente mediante dibujos o imágenes, a modo de </w:t>
      </w:r>
      <w:r w:rsidR="00FB2504" w:rsidRPr="00FB2504">
        <w:rPr>
          <w:rFonts w:ascii="TTE1AD81B8t00" w:hAnsi="TTE1AD81B8t00" w:cs="TTE1AD81B8t00"/>
          <w:i/>
          <w:color w:val="000000"/>
          <w:lang w:val="es-ES_tradnl" w:eastAsia="es-ES"/>
        </w:rPr>
        <w:t>storyboard</w:t>
      </w:r>
      <w:r w:rsidR="00FB2504">
        <w:rPr>
          <w:rFonts w:ascii="TTE1AD81B8t00" w:hAnsi="TTE1AD81B8t00" w:cs="TTE1AD81B8t00"/>
          <w:color w:val="000000"/>
          <w:lang w:val="es-ES_tradnl" w:eastAsia="es-ES"/>
        </w:rPr>
        <w:t xml:space="preserve">. </w:t>
      </w:r>
    </w:p>
    <w:p w14:paraId="2B0BE4F8" w14:textId="77777777" w:rsidR="00A803D2" w:rsidRDefault="00A803D2" w:rsidP="00A803D2">
      <w:pPr>
        <w:autoSpaceDE w:val="0"/>
        <w:autoSpaceDN w:val="0"/>
        <w:adjustRightInd w:val="0"/>
        <w:rPr>
          <w:rFonts w:ascii="TTE1AD81B8t00" w:hAnsi="TTE1AD81B8t00" w:cs="TTE1AD81B8t00"/>
          <w:color w:val="000000"/>
          <w:lang w:val="es-ES_tradnl" w:eastAsia="es-ES"/>
        </w:rPr>
      </w:pPr>
    </w:p>
    <w:p w14:paraId="5577C585" w14:textId="7F2A9AE5" w:rsidR="0056495D" w:rsidRDefault="0056495D" w:rsidP="0099728A">
      <w:p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¡</w:t>
      </w:r>
      <w:r w:rsidR="00A803D2">
        <w:rPr>
          <w:rFonts w:ascii="TTE1AD81B8t00" w:hAnsi="TTE1AD81B8t00" w:cs="TTE1AD81B8t00"/>
          <w:color w:val="000000"/>
          <w:lang w:eastAsia="es-ES"/>
        </w:rPr>
        <w:t xml:space="preserve">Ya estás desarrollando tu </w:t>
      </w:r>
      <w:r w:rsidR="00FB2504">
        <w:rPr>
          <w:rFonts w:ascii="TTE1AD81B8t00" w:hAnsi="TTE1AD81B8t00" w:cs="TTE1AD81B8t00"/>
          <w:color w:val="000000"/>
          <w:lang w:eastAsia="es-ES"/>
        </w:rPr>
        <w:t>creatividad narrativa de manera visual</w:t>
      </w:r>
      <w:r>
        <w:rPr>
          <w:rFonts w:ascii="TTE1AD81B8t00" w:hAnsi="TTE1AD81B8t00" w:cs="TTE1AD81B8t00"/>
          <w:color w:val="000000"/>
          <w:lang w:eastAsia="es-ES"/>
        </w:rPr>
        <w:t>!</w:t>
      </w:r>
    </w:p>
    <w:p w14:paraId="6EE17387" w14:textId="77777777" w:rsidR="00EA6932" w:rsidRDefault="00EA6932" w:rsidP="00EA6932">
      <w:p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</w:p>
    <w:p w14:paraId="5A19F7AE" w14:textId="77777777" w:rsidR="0099728A" w:rsidRDefault="0099728A" w:rsidP="00EA6932">
      <w:p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</w:p>
    <w:p w14:paraId="313FAEF2" w14:textId="77777777" w:rsidR="0099728A" w:rsidRDefault="0099728A" w:rsidP="00EA6932">
      <w:p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</w:p>
    <w:p w14:paraId="0B5C56EB" w14:textId="30571B91" w:rsidR="00D6600D" w:rsidRPr="00E71F51" w:rsidRDefault="00D6600D" w:rsidP="00E71F51">
      <w:p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bookmarkStart w:id="0" w:name="_GoBack"/>
      <w:bookmarkEnd w:id="0"/>
    </w:p>
    <w:sectPr w:rsidR="00D6600D" w:rsidRPr="00E71F51" w:rsidSect="00A63E3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E0908" w14:textId="77777777" w:rsidR="00322812" w:rsidRDefault="00322812" w:rsidP="00564E91">
      <w:r>
        <w:separator/>
      </w:r>
    </w:p>
  </w:endnote>
  <w:endnote w:type="continuationSeparator" w:id="0">
    <w:p w14:paraId="25679569" w14:textId="77777777" w:rsidR="00322812" w:rsidRDefault="00322812" w:rsidP="0056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-Bold">
    <w:charset w:val="00"/>
    <w:family w:val="auto"/>
    <w:pitch w:val="variable"/>
    <w:sig w:usb0="E00002FF" w:usb1="5000785B" w:usb2="00000000" w:usb3="00000000" w:csb0="0000019F" w:csb1="00000000"/>
  </w:font>
  <w:font w:name="TTE1AD81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7FDD6" w14:textId="77777777" w:rsidR="00322812" w:rsidRDefault="00322812" w:rsidP="00564E91">
      <w:r>
        <w:separator/>
      </w:r>
    </w:p>
  </w:footnote>
  <w:footnote w:type="continuationSeparator" w:id="0">
    <w:p w14:paraId="6406B3D1" w14:textId="77777777" w:rsidR="00322812" w:rsidRDefault="00322812" w:rsidP="00564E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7" w:type="dxa"/>
      <w:tblInd w:w="-459" w:type="dxa"/>
      <w:tblLayout w:type="fixed"/>
      <w:tblLook w:val="04A0" w:firstRow="1" w:lastRow="0" w:firstColumn="1" w:lastColumn="0" w:noHBand="0" w:noVBand="1"/>
    </w:tblPr>
    <w:tblGrid>
      <w:gridCol w:w="1843"/>
      <w:gridCol w:w="4962"/>
      <w:gridCol w:w="2552"/>
    </w:tblGrid>
    <w:tr w:rsidR="00564E91" w:rsidRPr="002F7733" w14:paraId="4C726818" w14:textId="77777777" w:rsidTr="006F63D0">
      <w:trPr>
        <w:trHeight w:val="1624"/>
      </w:trPr>
      <w:tc>
        <w:tcPr>
          <w:tcW w:w="1843" w:type="dxa"/>
          <w:vAlign w:val="center"/>
        </w:tcPr>
        <w:p w14:paraId="7D6F98EE" w14:textId="77777777" w:rsidR="00564E91" w:rsidRPr="002F7733" w:rsidRDefault="00D6600D" w:rsidP="006F63D0">
          <w:pPr>
            <w:jc w:val="center"/>
          </w:pPr>
          <w:r w:rsidRPr="002F7733">
            <w:rPr>
              <w:rFonts w:ascii="Arial" w:hAnsi="Arial" w:cs="Arial"/>
              <w:noProof/>
              <w:lang w:val="es-ES_tradnl" w:eastAsia="es-ES_tradnl"/>
            </w:rPr>
            <w:drawing>
              <wp:inline distT="0" distB="0" distL="0" distR="0" wp14:anchorId="75A74352" wp14:editId="2CCE9E38">
                <wp:extent cx="938530" cy="1010920"/>
                <wp:effectExtent l="0" t="0" r="0" b="0"/>
                <wp:docPr id="1" name="Imagen 13" descr="Logo_UNIA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Logo_UNIA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53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14:paraId="3D4AEE21" w14:textId="77777777" w:rsidR="0056495D" w:rsidRPr="0056495D" w:rsidRDefault="0056495D" w:rsidP="0056495D">
          <w:pPr>
            <w:autoSpaceDE w:val="0"/>
            <w:autoSpaceDN w:val="0"/>
            <w:adjustRightInd w:val="0"/>
            <w:ind w:right="-107"/>
            <w:rPr>
              <w:rFonts w:ascii="Arial" w:hAnsi="Arial" w:cs="Arial"/>
              <w:b/>
              <w:color w:val="000000"/>
              <w:sz w:val="20"/>
            </w:rPr>
          </w:pPr>
          <w:r w:rsidRPr="0056495D">
            <w:rPr>
              <w:rFonts w:ascii="Arial" w:hAnsi="Arial" w:cs="Arial"/>
              <w:b/>
              <w:color w:val="000000"/>
              <w:sz w:val="20"/>
            </w:rPr>
            <w:t xml:space="preserve">Javier Cantón (2017). </w:t>
          </w:r>
          <w:r w:rsidRPr="0056495D">
            <w:rPr>
              <w:rFonts w:ascii="Arial" w:hAnsi="Arial" w:cs="Arial"/>
              <w:b/>
              <w:i/>
              <w:color w:val="000000"/>
              <w:sz w:val="20"/>
            </w:rPr>
            <w:t>‘Pensamiento visual para la creatividad y la narrativa mediante herramientas digitales’</w:t>
          </w:r>
          <w:r w:rsidRPr="0056495D">
            <w:rPr>
              <w:rFonts w:ascii="Arial" w:hAnsi="Arial" w:cs="Arial"/>
              <w:b/>
              <w:color w:val="000000"/>
              <w:sz w:val="20"/>
            </w:rPr>
            <w:t>. OpenCourseWare-UNIA (ocw.unia.es). Bajo licencia Creative-Commons Atribución-NoComercial-CompartirIgual 3.0</w:t>
          </w:r>
        </w:p>
        <w:p w14:paraId="7E9E31A4" w14:textId="77777777" w:rsidR="00564E91" w:rsidRPr="002F7733" w:rsidRDefault="00564E91" w:rsidP="006F63D0">
          <w:pPr>
            <w:jc w:val="center"/>
          </w:pPr>
        </w:p>
      </w:tc>
      <w:tc>
        <w:tcPr>
          <w:tcW w:w="2552" w:type="dxa"/>
          <w:vAlign w:val="center"/>
        </w:tcPr>
        <w:p w14:paraId="15E34FA0" w14:textId="77777777" w:rsidR="00564E91" w:rsidRPr="002F7733" w:rsidRDefault="00D6600D" w:rsidP="006F63D0">
          <w:pPr>
            <w:jc w:val="center"/>
          </w:pPr>
          <w:r w:rsidRPr="002F7733">
            <w:rPr>
              <w:rFonts w:ascii="Arial" w:hAnsi="Arial" w:cs="Arial"/>
              <w:noProof/>
              <w:lang w:val="es-ES_tradnl" w:eastAsia="es-ES_tradnl"/>
            </w:rPr>
            <w:drawing>
              <wp:inline distT="0" distB="0" distL="0" distR="0" wp14:anchorId="0D98A6E2" wp14:editId="3446EC17">
                <wp:extent cx="1395730" cy="505460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73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1038AF" w14:textId="77777777" w:rsidR="00564E91" w:rsidRDefault="00564E9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9227F"/>
    <w:multiLevelType w:val="hybridMultilevel"/>
    <w:tmpl w:val="9F3EB4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91"/>
    <w:rsid w:val="00015848"/>
    <w:rsid w:val="000A0868"/>
    <w:rsid w:val="002F7733"/>
    <w:rsid w:val="00322812"/>
    <w:rsid w:val="0035270E"/>
    <w:rsid w:val="00354813"/>
    <w:rsid w:val="004071D5"/>
    <w:rsid w:val="004576BB"/>
    <w:rsid w:val="0056495D"/>
    <w:rsid w:val="00564E91"/>
    <w:rsid w:val="00572CDD"/>
    <w:rsid w:val="006A0150"/>
    <w:rsid w:val="006F63D0"/>
    <w:rsid w:val="00706091"/>
    <w:rsid w:val="00911477"/>
    <w:rsid w:val="009277C8"/>
    <w:rsid w:val="0099424F"/>
    <w:rsid w:val="0099728A"/>
    <w:rsid w:val="009B7285"/>
    <w:rsid w:val="00A30ECC"/>
    <w:rsid w:val="00A63E34"/>
    <w:rsid w:val="00A70EAB"/>
    <w:rsid w:val="00A803D2"/>
    <w:rsid w:val="00B3115C"/>
    <w:rsid w:val="00B3697A"/>
    <w:rsid w:val="00C566FA"/>
    <w:rsid w:val="00C75223"/>
    <w:rsid w:val="00CC51E1"/>
    <w:rsid w:val="00D57282"/>
    <w:rsid w:val="00D6600D"/>
    <w:rsid w:val="00D84E8D"/>
    <w:rsid w:val="00DF72F8"/>
    <w:rsid w:val="00E71F51"/>
    <w:rsid w:val="00E80DEF"/>
    <w:rsid w:val="00E863D4"/>
    <w:rsid w:val="00EA5866"/>
    <w:rsid w:val="00EA6932"/>
    <w:rsid w:val="00EC0723"/>
    <w:rsid w:val="00F80C0B"/>
    <w:rsid w:val="00FB2504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56F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3E34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91"/>
  </w:style>
  <w:style w:type="paragraph" w:styleId="Piedepgina">
    <w:name w:val="footer"/>
    <w:basedOn w:val="Normal"/>
    <w:link w:val="PiedepginaCar"/>
    <w:uiPriority w:val="99"/>
    <w:unhideWhenUsed/>
    <w:rsid w:val="00564E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91"/>
  </w:style>
  <w:style w:type="paragraph" w:styleId="Textodeglobo">
    <w:name w:val="Balloon Text"/>
    <w:basedOn w:val="Normal"/>
    <w:link w:val="TextodegloboCar"/>
    <w:uiPriority w:val="99"/>
    <w:semiHidden/>
    <w:unhideWhenUsed/>
    <w:rsid w:val="00564E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E9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6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283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7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672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s.wikipedia.org/wiki/El_h&#233;roe_de_las_mil_caras" TargetMode="External"/><Relationship Id="rId8" Type="http://schemas.openxmlformats.org/officeDocument/2006/relationships/hyperlink" Target="https://www.storycubes.com/" TargetMode="External"/><Relationship Id="rId9" Type="http://schemas.openxmlformats.org/officeDocument/2006/relationships/hyperlink" Target="http://luciadelastizasverdes.blogspot.com.es/2015/11/dados-de-las-historia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801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de Andalucía</Company>
  <LinksUpToDate>false</LinksUpToDate>
  <CharactersWithSpaces>945</CharactersWithSpaces>
  <SharedDoc>false</SharedDoc>
  <HLinks>
    <vt:vector size="12" baseType="variant">
      <vt:variant>
        <vt:i4>7405657</vt:i4>
      </vt:variant>
      <vt:variant>
        <vt:i4>0</vt:i4>
      </vt:variant>
      <vt:variant>
        <vt:i4>0</vt:i4>
      </vt:variant>
      <vt:variant>
        <vt:i4>5</vt:i4>
      </vt:variant>
      <vt:variant>
        <vt:lpwstr>https://gumroad.com/snchallenge</vt:lpwstr>
      </vt:variant>
      <vt:variant>
        <vt:lpwstr/>
      </vt:variant>
      <vt:variant>
        <vt:i4>55443575</vt:i4>
      </vt:variant>
      <vt:variant>
        <vt:i4>2919</vt:i4>
      </vt:variant>
      <vt:variant>
        <vt:i4>1025</vt:i4>
      </vt:variant>
      <vt:variant>
        <vt:i4>1</vt:i4>
      </vt:variant>
      <vt:variant>
        <vt:lpwstr>SN_Challenge_October2016_Página_1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CANTON CORREA  FRANCISCO JAVIER</cp:lastModifiedBy>
  <cp:revision>3</cp:revision>
  <dcterms:created xsi:type="dcterms:W3CDTF">2017-02-10T09:26:00Z</dcterms:created>
  <dcterms:modified xsi:type="dcterms:W3CDTF">2017-02-10T09:50:00Z</dcterms:modified>
</cp:coreProperties>
</file>